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9E9F3" w14:textId="77777777" w:rsidR="00447EA1" w:rsidRPr="00BD398B" w:rsidRDefault="00447EA1">
      <w:pPr>
        <w:widowControl w:val="0"/>
        <w:pBdr>
          <w:top w:val="nil"/>
          <w:left w:val="nil"/>
          <w:bottom w:val="nil"/>
          <w:right w:val="nil"/>
          <w:between w:val="nil"/>
        </w:pBdr>
        <w:spacing w:after="0" w:line="276" w:lineRule="auto"/>
        <w:rPr>
          <w:rFonts w:eastAsia="Arial" w:cstheme="minorHAnsi"/>
          <w:b/>
          <w:sz w:val="2"/>
          <w:szCs w:val="2"/>
          <w:shd w:val="clear" w:color="auto" w:fill="FF9900"/>
        </w:rPr>
      </w:pPr>
      <w:bookmarkStart w:id="0" w:name="_heading=h.1fob9te" w:colFirst="0" w:colLast="0"/>
      <w:bookmarkEnd w:id="0"/>
    </w:p>
    <w:tbl>
      <w:tblPr>
        <w:tblStyle w:val="a1"/>
        <w:tblW w:w="22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8872"/>
        <w:gridCol w:w="2880"/>
        <w:gridCol w:w="8160"/>
      </w:tblGrid>
      <w:tr w:rsidR="009E3A88" w:rsidRPr="00BD398B" w14:paraId="65A84A44" w14:textId="77777777">
        <w:trPr>
          <w:trHeight w:val="431"/>
        </w:trPr>
        <w:tc>
          <w:tcPr>
            <w:tcW w:w="2122" w:type="dxa"/>
            <w:shd w:val="clear" w:color="auto" w:fill="BDD7EE"/>
            <w:vAlign w:val="center"/>
          </w:tcPr>
          <w:p w14:paraId="4A80BC75" w14:textId="77777777" w:rsidR="00447EA1" w:rsidRPr="00BD398B" w:rsidRDefault="00D5070A">
            <w:pPr>
              <w:jc w:val="center"/>
              <w:rPr>
                <w:rFonts w:cstheme="minorHAnsi"/>
                <w:b/>
                <w:sz w:val="28"/>
                <w:szCs w:val="28"/>
              </w:rPr>
            </w:pPr>
            <w:r w:rsidRPr="00BD398B">
              <w:rPr>
                <w:rFonts w:cstheme="minorHAnsi"/>
                <w:b/>
                <w:sz w:val="28"/>
                <w:szCs w:val="28"/>
              </w:rPr>
              <w:t>Term</w:t>
            </w:r>
          </w:p>
        </w:tc>
        <w:tc>
          <w:tcPr>
            <w:tcW w:w="8872" w:type="dxa"/>
            <w:vAlign w:val="center"/>
          </w:tcPr>
          <w:p w14:paraId="47CAC2A6" w14:textId="3C10C415" w:rsidR="00447EA1" w:rsidRPr="00471F27" w:rsidRDefault="00C238F1" w:rsidP="00B80BA1">
            <w:pPr>
              <w:jc w:val="center"/>
              <w:rPr>
                <w:rFonts w:cstheme="minorHAnsi"/>
                <w:sz w:val="22"/>
                <w:szCs w:val="22"/>
              </w:rPr>
            </w:pPr>
            <w:r w:rsidRPr="00471F27">
              <w:rPr>
                <w:rFonts w:cstheme="minorHAnsi"/>
                <w:sz w:val="22"/>
                <w:szCs w:val="22"/>
              </w:rPr>
              <w:t xml:space="preserve">Summer </w:t>
            </w:r>
            <w:r w:rsidR="00B80BA1">
              <w:rPr>
                <w:rFonts w:cstheme="minorHAnsi"/>
                <w:sz w:val="22"/>
                <w:szCs w:val="22"/>
              </w:rPr>
              <w:t>2 (7</w:t>
            </w:r>
            <w:r w:rsidR="00E05F36" w:rsidRPr="00471F27">
              <w:rPr>
                <w:rFonts w:cstheme="minorHAnsi"/>
                <w:sz w:val="22"/>
                <w:szCs w:val="22"/>
              </w:rPr>
              <w:t xml:space="preserve"> weeks)</w:t>
            </w:r>
          </w:p>
        </w:tc>
        <w:tc>
          <w:tcPr>
            <w:tcW w:w="2880" w:type="dxa"/>
            <w:shd w:val="clear" w:color="auto" w:fill="BDD7EE"/>
            <w:vAlign w:val="center"/>
          </w:tcPr>
          <w:p w14:paraId="489A3498" w14:textId="77777777" w:rsidR="00447EA1" w:rsidRPr="00BD398B" w:rsidRDefault="00D5070A">
            <w:pPr>
              <w:jc w:val="center"/>
              <w:rPr>
                <w:rFonts w:cstheme="minorHAnsi"/>
                <w:b/>
                <w:sz w:val="26"/>
                <w:szCs w:val="26"/>
              </w:rPr>
            </w:pPr>
            <w:r w:rsidRPr="00BD398B">
              <w:rPr>
                <w:rFonts w:cstheme="minorHAnsi"/>
                <w:b/>
                <w:sz w:val="26"/>
                <w:szCs w:val="26"/>
              </w:rPr>
              <w:t>Curriculum Strands</w:t>
            </w:r>
          </w:p>
        </w:tc>
        <w:tc>
          <w:tcPr>
            <w:tcW w:w="8160" w:type="dxa"/>
            <w:vAlign w:val="center"/>
          </w:tcPr>
          <w:p w14:paraId="5EE08056" w14:textId="6A3F3F01" w:rsidR="00447EA1" w:rsidRPr="00471F27" w:rsidRDefault="00447EA1">
            <w:pPr>
              <w:jc w:val="center"/>
              <w:rPr>
                <w:rFonts w:cstheme="minorHAnsi"/>
                <w:sz w:val="22"/>
                <w:szCs w:val="22"/>
              </w:rPr>
            </w:pPr>
          </w:p>
        </w:tc>
      </w:tr>
      <w:tr w:rsidR="009E3A88" w:rsidRPr="00BD398B" w14:paraId="5B005B58" w14:textId="77777777">
        <w:trPr>
          <w:trHeight w:val="354"/>
        </w:trPr>
        <w:tc>
          <w:tcPr>
            <w:tcW w:w="2122" w:type="dxa"/>
            <w:shd w:val="clear" w:color="auto" w:fill="BDD7EE"/>
            <w:vAlign w:val="center"/>
          </w:tcPr>
          <w:p w14:paraId="0436098B" w14:textId="77777777" w:rsidR="00447EA1" w:rsidRPr="00BD398B" w:rsidRDefault="00D5070A">
            <w:pPr>
              <w:jc w:val="center"/>
              <w:rPr>
                <w:rFonts w:cstheme="minorHAnsi"/>
                <w:b/>
                <w:sz w:val="28"/>
                <w:szCs w:val="28"/>
              </w:rPr>
            </w:pPr>
            <w:r w:rsidRPr="00BD398B">
              <w:rPr>
                <w:rFonts w:cstheme="minorHAnsi"/>
                <w:b/>
                <w:sz w:val="28"/>
                <w:szCs w:val="28"/>
              </w:rPr>
              <w:t>Classroom Environment</w:t>
            </w:r>
          </w:p>
        </w:tc>
        <w:tc>
          <w:tcPr>
            <w:tcW w:w="8872" w:type="dxa"/>
            <w:vAlign w:val="center"/>
          </w:tcPr>
          <w:p w14:paraId="7D115C71" w14:textId="6E36EB9C" w:rsidR="006F237A" w:rsidRPr="00471F27" w:rsidRDefault="006F237A" w:rsidP="006F237A">
            <w:pPr>
              <w:pBdr>
                <w:top w:val="nil"/>
                <w:left w:val="nil"/>
                <w:bottom w:val="nil"/>
                <w:right w:val="nil"/>
                <w:between w:val="nil"/>
              </w:pBdr>
              <w:rPr>
                <w:rFonts w:cstheme="minorHAnsi"/>
                <w:sz w:val="22"/>
                <w:szCs w:val="22"/>
              </w:rPr>
            </w:pPr>
            <w:r w:rsidRPr="00471F27">
              <w:rPr>
                <w:rFonts w:cstheme="minorHAnsi"/>
                <w:sz w:val="22"/>
                <w:szCs w:val="22"/>
              </w:rPr>
              <w:t>Topic board to celebrate children’s learning from school and home</w:t>
            </w:r>
          </w:p>
          <w:p w14:paraId="1E1468D1" w14:textId="236B2CF5" w:rsidR="006F237A" w:rsidRPr="00471F27" w:rsidRDefault="006F237A" w:rsidP="006F237A">
            <w:pPr>
              <w:pBdr>
                <w:top w:val="nil"/>
                <w:left w:val="nil"/>
                <w:bottom w:val="nil"/>
                <w:right w:val="nil"/>
                <w:between w:val="nil"/>
              </w:pBdr>
              <w:rPr>
                <w:rFonts w:cstheme="minorHAnsi"/>
                <w:sz w:val="22"/>
                <w:szCs w:val="22"/>
              </w:rPr>
            </w:pPr>
            <w:r w:rsidRPr="00471F27">
              <w:rPr>
                <w:rFonts w:cstheme="minorHAnsi"/>
                <w:sz w:val="22"/>
                <w:szCs w:val="22"/>
              </w:rPr>
              <w:t xml:space="preserve">Age-appropriate </w:t>
            </w:r>
            <w:r w:rsidR="00C238F1" w:rsidRPr="00471F27">
              <w:rPr>
                <w:rFonts w:cstheme="minorHAnsi"/>
                <w:sz w:val="22"/>
                <w:szCs w:val="22"/>
              </w:rPr>
              <w:t>geographical</w:t>
            </w:r>
            <w:r w:rsidR="00283575" w:rsidRPr="00471F27">
              <w:rPr>
                <w:rFonts w:cstheme="minorHAnsi"/>
                <w:sz w:val="22"/>
                <w:szCs w:val="22"/>
              </w:rPr>
              <w:t xml:space="preserve"> </w:t>
            </w:r>
            <w:r w:rsidRPr="00471F27">
              <w:rPr>
                <w:rFonts w:cstheme="minorHAnsi"/>
                <w:sz w:val="22"/>
                <w:szCs w:val="22"/>
              </w:rPr>
              <w:t>vocabulary</w:t>
            </w:r>
            <w:r w:rsidR="00C238F1" w:rsidRPr="00471F27">
              <w:rPr>
                <w:rFonts w:cstheme="minorHAnsi"/>
                <w:sz w:val="22"/>
                <w:szCs w:val="22"/>
              </w:rPr>
              <w:t xml:space="preserve"> related to</w:t>
            </w:r>
            <w:r w:rsidR="00B5111B" w:rsidRPr="00471F27">
              <w:rPr>
                <w:rFonts w:cstheme="minorHAnsi"/>
                <w:sz w:val="22"/>
                <w:szCs w:val="22"/>
              </w:rPr>
              <w:t xml:space="preserve"> </w:t>
            </w:r>
            <w:r w:rsidR="00B80BA1">
              <w:rPr>
                <w:rFonts w:cstheme="minorHAnsi"/>
                <w:sz w:val="22"/>
                <w:szCs w:val="22"/>
              </w:rPr>
              <w:t xml:space="preserve">Anglo Saxons and Vikings </w:t>
            </w:r>
          </w:p>
          <w:p w14:paraId="02F5B0CA" w14:textId="2A5A8898" w:rsidR="00447EA1" w:rsidRPr="00471F27" w:rsidRDefault="006F237A" w:rsidP="006F237A">
            <w:pPr>
              <w:pBdr>
                <w:top w:val="nil"/>
                <w:left w:val="nil"/>
                <w:bottom w:val="nil"/>
                <w:right w:val="nil"/>
                <w:between w:val="nil"/>
              </w:pBdr>
              <w:rPr>
                <w:rFonts w:eastAsia="Times New Roman" w:cstheme="minorHAnsi"/>
                <w:sz w:val="22"/>
                <w:szCs w:val="22"/>
              </w:rPr>
            </w:pPr>
            <w:r w:rsidRPr="00471F27">
              <w:rPr>
                <w:rFonts w:cstheme="minorHAnsi"/>
                <w:sz w:val="22"/>
                <w:szCs w:val="22"/>
              </w:rPr>
              <w:t>Range of topic books including different genres and text types</w:t>
            </w:r>
          </w:p>
        </w:tc>
        <w:tc>
          <w:tcPr>
            <w:tcW w:w="2880" w:type="dxa"/>
            <w:shd w:val="clear" w:color="auto" w:fill="BDD7EE"/>
            <w:vAlign w:val="center"/>
          </w:tcPr>
          <w:p w14:paraId="268BECFB" w14:textId="77777777" w:rsidR="00447EA1" w:rsidRPr="00BD398B" w:rsidRDefault="00D5070A">
            <w:pPr>
              <w:jc w:val="center"/>
              <w:rPr>
                <w:rFonts w:cstheme="minorHAnsi"/>
                <w:b/>
                <w:sz w:val="26"/>
                <w:szCs w:val="26"/>
              </w:rPr>
            </w:pPr>
            <w:r w:rsidRPr="00BD398B">
              <w:rPr>
                <w:rFonts w:cstheme="minorHAnsi"/>
                <w:b/>
                <w:sz w:val="26"/>
                <w:szCs w:val="26"/>
              </w:rPr>
              <w:t>Super Starter &amp;</w:t>
            </w:r>
          </w:p>
          <w:p w14:paraId="610F2A7B" w14:textId="77777777" w:rsidR="00447EA1" w:rsidRPr="00BD398B" w:rsidRDefault="00D5070A">
            <w:pPr>
              <w:jc w:val="center"/>
              <w:rPr>
                <w:rFonts w:cstheme="minorHAnsi"/>
                <w:b/>
                <w:sz w:val="26"/>
                <w:szCs w:val="26"/>
              </w:rPr>
            </w:pPr>
            <w:r w:rsidRPr="00BD398B">
              <w:rPr>
                <w:rFonts w:cstheme="minorHAnsi"/>
                <w:b/>
                <w:sz w:val="26"/>
                <w:szCs w:val="26"/>
              </w:rPr>
              <w:t>Education Visit/Visitor</w:t>
            </w:r>
          </w:p>
        </w:tc>
        <w:tc>
          <w:tcPr>
            <w:tcW w:w="8160" w:type="dxa"/>
            <w:vAlign w:val="center"/>
          </w:tcPr>
          <w:p w14:paraId="1DDDA49A" w14:textId="398ADC3C" w:rsidR="00C238F1" w:rsidRPr="00471F27" w:rsidRDefault="00B80BA1" w:rsidP="00E93AE5">
            <w:pPr>
              <w:jc w:val="center"/>
              <w:rPr>
                <w:rFonts w:cstheme="minorHAnsi"/>
                <w:sz w:val="22"/>
                <w:szCs w:val="22"/>
              </w:rPr>
            </w:pPr>
            <w:r>
              <w:rPr>
                <w:rFonts w:cstheme="minorHAnsi"/>
                <w:sz w:val="22"/>
                <w:szCs w:val="22"/>
              </w:rPr>
              <w:t>Pulborough Brooks visit linked to science unit</w:t>
            </w:r>
          </w:p>
        </w:tc>
      </w:tr>
      <w:tr w:rsidR="009E3A88" w:rsidRPr="00BD398B" w14:paraId="188AF0A8" w14:textId="77777777" w:rsidTr="0021151B">
        <w:trPr>
          <w:trHeight w:val="1077"/>
        </w:trPr>
        <w:tc>
          <w:tcPr>
            <w:tcW w:w="2122" w:type="dxa"/>
            <w:shd w:val="clear" w:color="auto" w:fill="BDD7EE"/>
            <w:vAlign w:val="center"/>
          </w:tcPr>
          <w:p w14:paraId="37BD3009" w14:textId="77777777" w:rsidR="00447EA1" w:rsidRPr="00BD398B" w:rsidRDefault="00447EA1">
            <w:pPr>
              <w:jc w:val="center"/>
              <w:rPr>
                <w:rFonts w:cstheme="minorHAnsi"/>
                <w:b/>
                <w:sz w:val="6"/>
                <w:szCs w:val="6"/>
              </w:rPr>
            </w:pPr>
          </w:p>
          <w:p w14:paraId="6FE8A6C7" w14:textId="77777777" w:rsidR="00447EA1" w:rsidRPr="00BD398B" w:rsidRDefault="00D5070A">
            <w:pPr>
              <w:jc w:val="center"/>
              <w:rPr>
                <w:rFonts w:cstheme="minorHAnsi"/>
                <w:b/>
                <w:sz w:val="28"/>
                <w:szCs w:val="28"/>
              </w:rPr>
            </w:pPr>
            <w:r w:rsidRPr="00BD398B">
              <w:rPr>
                <w:rFonts w:cstheme="minorHAnsi"/>
                <w:b/>
                <w:sz w:val="28"/>
                <w:szCs w:val="28"/>
              </w:rPr>
              <w:t>Key Texts</w:t>
            </w:r>
          </w:p>
          <w:p w14:paraId="4B531482" w14:textId="77777777" w:rsidR="00447EA1" w:rsidRPr="00BD398B" w:rsidRDefault="00447EA1">
            <w:pPr>
              <w:jc w:val="center"/>
              <w:rPr>
                <w:rFonts w:cstheme="minorHAnsi"/>
                <w:b/>
                <w:sz w:val="28"/>
                <w:szCs w:val="28"/>
              </w:rPr>
            </w:pPr>
          </w:p>
        </w:tc>
        <w:tc>
          <w:tcPr>
            <w:tcW w:w="8872" w:type="dxa"/>
            <w:tcBorders>
              <w:bottom w:val="single" w:sz="4" w:space="0" w:color="000000"/>
            </w:tcBorders>
            <w:vAlign w:val="center"/>
          </w:tcPr>
          <w:p w14:paraId="0BB2CB6D" w14:textId="5D4E9297" w:rsidR="008535EF" w:rsidRPr="00021400" w:rsidRDefault="004A24E1">
            <w:pPr>
              <w:rPr>
                <w:rFonts w:cstheme="minorHAnsi"/>
                <w:b/>
                <w:bCs/>
                <w:color w:val="303030"/>
                <w:sz w:val="22"/>
                <w:szCs w:val="22"/>
                <w:shd w:val="clear" w:color="auto" w:fill="FFFFFF"/>
              </w:rPr>
            </w:pPr>
            <w:r w:rsidRPr="00021400">
              <w:rPr>
                <w:rFonts w:cstheme="minorHAnsi"/>
                <w:b/>
                <w:bCs/>
                <w:color w:val="303030"/>
                <w:sz w:val="22"/>
                <w:szCs w:val="22"/>
                <w:shd w:val="clear" w:color="auto" w:fill="FFFFFF"/>
              </w:rPr>
              <w:t xml:space="preserve">The Time-Travelling Cat and the Viking Terror by Julia </w:t>
            </w:r>
            <w:proofErr w:type="spellStart"/>
            <w:r w:rsidRPr="00021400">
              <w:rPr>
                <w:rFonts w:cstheme="minorHAnsi"/>
                <w:b/>
                <w:bCs/>
                <w:color w:val="303030"/>
                <w:sz w:val="22"/>
                <w:szCs w:val="22"/>
                <w:shd w:val="clear" w:color="auto" w:fill="FFFFFF"/>
              </w:rPr>
              <w:t>Jarman</w:t>
            </w:r>
            <w:proofErr w:type="spellEnd"/>
          </w:p>
        </w:tc>
        <w:tc>
          <w:tcPr>
            <w:tcW w:w="2880" w:type="dxa"/>
            <w:tcBorders>
              <w:bottom w:val="single" w:sz="4" w:space="0" w:color="000000"/>
            </w:tcBorders>
            <w:shd w:val="clear" w:color="auto" w:fill="BDD7EE"/>
            <w:vAlign w:val="center"/>
          </w:tcPr>
          <w:p w14:paraId="6532CFB7" w14:textId="77777777" w:rsidR="00447EA1" w:rsidRPr="00BD398B" w:rsidRDefault="00D5070A">
            <w:pPr>
              <w:jc w:val="center"/>
              <w:rPr>
                <w:rFonts w:cstheme="minorHAnsi"/>
                <w:b/>
                <w:sz w:val="26"/>
                <w:szCs w:val="26"/>
              </w:rPr>
            </w:pPr>
            <w:r w:rsidRPr="00BD398B">
              <w:rPr>
                <w:rFonts w:cstheme="minorHAnsi"/>
                <w:b/>
                <w:sz w:val="26"/>
                <w:szCs w:val="26"/>
              </w:rPr>
              <w:t>End Product</w:t>
            </w:r>
          </w:p>
          <w:p w14:paraId="69578561" w14:textId="00873E71" w:rsidR="00447EA1" w:rsidRPr="00BD398B" w:rsidRDefault="00447EA1">
            <w:pPr>
              <w:jc w:val="center"/>
              <w:rPr>
                <w:rFonts w:cstheme="minorHAnsi"/>
                <w:b/>
                <w:i/>
                <w:sz w:val="18"/>
                <w:szCs w:val="18"/>
                <w:u w:val="single"/>
              </w:rPr>
            </w:pPr>
          </w:p>
        </w:tc>
        <w:tc>
          <w:tcPr>
            <w:tcW w:w="8160" w:type="dxa"/>
            <w:vAlign w:val="center"/>
          </w:tcPr>
          <w:p w14:paraId="5DA4DBA3" w14:textId="7DAB8937" w:rsidR="00447EA1" w:rsidRPr="00471F27" w:rsidRDefault="00257921" w:rsidP="005701EE">
            <w:pPr>
              <w:jc w:val="center"/>
              <w:rPr>
                <w:rFonts w:cstheme="minorHAnsi"/>
                <w:sz w:val="22"/>
                <w:szCs w:val="22"/>
                <w:highlight w:val="white"/>
              </w:rPr>
            </w:pPr>
            <w:bookmarkStart w:id="1" w:name="_heading=h.30j0zll" w:colFirst="0" w:colLast="0"/>
            <w:bookmarkEnd w:id="1"/>
            <w:r w:rsidRPr="00471F27">
              <w:rPr>
                <w:rFonts w:cstheme="minorHAnsi"/>
                <w:sz w:val="22"/>
                <w:szCs w:val="22"/>
                <w:highlight w:val="white"/>
              </w:rPr>
              <w:t>Class assembly</w:t>
            </w:r>
          </w:p>
        </w:tc>
      </w:tr>
      <w:tr w:rsidR="009E3A88" w:rsidRPr="00BD398B" w14:paraId="707B91DA" w14:textId="77777777">
        <w:trPr>
          <w:trHeight w:val="840"/>
        </w:trPr>
        <w:tc>
          <w:tcPr>
            <w:tcW w:w="2122" w:type="dxa"/>
            <w:shd w:val="clear" w:color="auto" w:fill="BDD7EE"/>
            <w:vAlign w:val="center"/>
          </w:tcPr>
          <w:p w14:paraId="40FB975C" w14:textId="77777777" w:rsidR="00447EA1" w:rsidRPr="00BD398B" w:rsidRDefault="00D5070A">
            <w:pPr>
              <w:jc w:val="center"/>
              <w:rPr>
                <w:rFonts w:cstheme="minorHAnsi"/>
                <w:b/>
                <w:sz w:val="28"/>
                <w:szCs w:val="28"/>
              </w:rPr>
            </w:pPr>
            <w:r w:rsidRPr="00BD398B">
              <w:rPr>
                <w:rFonts w:cstheme="minorHAnsi"/>
                <w:b/>
                <w:sz w:val="28"/>
                <w:szCs w:val="28"/>
              </w:rPr>
              <w:t>English</w:t>
            </w:r>
          </w:p>
          <w:p w14:paraId="253F1AD9" w14:textId="20B2B4C7" w:rsidR="00254B93" w:rsidRPr="00BD398B" w:rsidRDefault="00254B93" w:rsidP="004A24E1">
            <w:pPr>
              <w:rPr>
                <w:rFonts w:cstheme="minorHAnsi"/>
                <w:b/>
                <w:i/>
                <w:sz w:val="18"/>
                <w:szCs w:val="18"/>
                <w:u w:val="single"/>
              </w:rPr>
            </w:pPr>
          </w:p>
        </w:tc>
        <w:tc>
          <w:tcPr>
            <w:tcW w:w="19912" w:type="dxa"/>
            <w:gridSpan w:val="3"/>
            <w:vAlign w:val="center"/>
          </w:tcPr>
          <w:p w14:paraId="17A0A73E" w14:textId="2538ADF6" w:rsidR="00B5111B" w:rsidRDefault="00B80BA1">
            <w:pPr>
              <w:shd w:val="clear" w:color="auto" w:fill="FFFFFF"/>
              <w:rPr>
                <w:rFonts w:cstheme="minorHAnsi"/>
                <w:color w:val="303030"/>
                <w:sz w:val="22"/>
                <w:szCs w:val="22"/>
                <w:shd w:val="clear" w:color="auto" w:fill="FFFFFF"/>
              </w:rPr>
            </w:pPr>
            <w:r>
              <w:rPr>
                <w:rFonts w:cstheme="minorHAnsi"/>
                <w:color w:val="303030"/>
                <w:sz w:val="22"/>
                <w:szCs w:val="22"/>
                <w:shd w:val="clear" w:color="auto" w:fill="FFFFFF"/>
              </w:rPr>
              <w:t xml:space="preserve">Playscript and </w:t>
            </w:r>
            <w:r w:rsidR="00021400">
              <w:rPr>
                <w:rFonts w:cstheme="minorHAnsi"/>
                <w:color w:val="303030"/>
                <w:sz w:val="22"/>
                <w:szCs w:val="22"/>
                <w:shd w:val="clear" w:color="auto" w:fill="FFFFFF"/>
              </w:rPr>
              <w:t>d</w:t>
            </w:r>
            <w:r>
              <w:rPr>
                <w:rFonts w:cstheme="minorHAnsi"/>
                <w:color w:val="303030"/>
                <w:sz w:val="22"/>
                <w:szCs w:val="22"/>
                <w:shd w:val="clear" w:color="auto" w:fill="FFFFFF"/>
              </w:rPr>
              <w:t xml:space="preserve">rama – Anglo Saxons and the Viking </w:t>
            </w:r>
            <w:r w:rsidR="00021400">
              <w:rPr>
                <w:rFonts w:cstheme="minorHAnsi"/>
                <w:color w:val="303030"/>
                <w:sz w:val="22"/>
                <w:szCs w:val="22"/>
                <w:shd w:val="clear" w:color="auto" w:fill="FFFFFF"/>
              </w:rPr>
              <w:t>t</w:t>
            </w:r>
            <w:r>
              <w:rPr>
                <w:rFonts w:cstheme="minorHAnsi"/>
                <w:color w:val="303030"/>
                <w:sz w:val="22"/>
                <w:szCs w:val="22"/>
                <w:shd w:val="clear" w:color="auto" w:fill="FFFFFF"/>
              </w:rPr>
              <w:t>error</w:t>
            </w:r>
            <w:r w:rsidR="00021400">
              <w:rPr>
                <w:rFonts w:cstheme="minorHAnsi"/>
                <w:color w:val="303030"/>
                <w:sz w:val="22"/>
                <w:szCs w:val="22"/>
                <w:shd w:val="clear" w:color="auto" w:fill="FFFFFF"/>
              </w:rPr>
              <w:t xml:space="preserve"> – writing to entertain/speaking &amp; listening – 2 weeks</w:t>
            </w:r>
          </w:p>
          <w:p w14:paraId="2EE0E737" w14:textId="037EA81D" w:rsidR="00B80BA1" w:rsidRDefault="00B80BA1">
            <w:pPr>
              <w:shd w:val="clear" w:color="auto" w:fill="FFFFFF"/>
              <w:rPr>
                <w:rFonts w:cstheme="minorHAnsi"/>
                <w:color w:val="303030"/>
                <w:sz w:val="22"/>
                <w:szCs w:val="22"/>
                <w:shd w:val="clear" w:color="auto" w:fill="FFFFFF"/>
              </w:rPr>
            </w:pPr>
            <w:r>
              <w:rPr>
                <w:rFonts w:cstheme="minorHAnsi"/>
                <w:color w:val="303030"/>
                <w:sz w:val="22"/>
                <w:szCs w:val="22"/>
                <w:shd w:val="clear" w:color="auto" w:fill="FFFFFF"/>
              </w:rPr>
              <w:t xml:space="preserve">Fact Files </w:t>
            </w:r>
            <w:r w:rsidR="00021400">
              <w:rPr>
                <w:rFonts w:cstheme="minorHAnsi"/>
                <w:color w:val="303030"/>
                <w:sz w:val="22"/>
                <w:szCs w:val="22"/>
                <w:shd w:val="clear" w:color="auto" w:fill="FFFFFF"/>
              </w:rPr>
              <w:t>on</w:t>
            </w:r>
            <w:r>
              <w:rPr>
                <w:rFonts w:cstheme="minorHAnsi"/>
                <w:color w:val="303030"/>
                <w:sz w:val="22"/>
                <w:szCs w:val="22"/>
                <w:shd w:val="clear" w:color="auto" w:fill="FFFFFF"/>
              </w:rPr>
              <w:t xml:space="preserve"> Viking Gods</w:t>
            </w:r>
            <w:r w:rsidR="00021400">
              <w:rPr>
                <w:rFonts w:cstheme="minorHAnsi"/>
                <w:color w:val="303030"/>
                <w:sz w:val="22"/>
                <w:szCs w:val="22"/>
                <w:shd w:val="clear" w:color="auto" w:fill="FFFFFF"/>
              </w:rPr>
              <w:t xml:space="preserve"> – writing to inform – 2 weeks</w:t>
            </w:r>
            <w:r>
              <w:rPr>
                <w:rFonts w:cstheme="minorHAnsi"/>
                <w:color w:val="303030"/>
                <w:sz w:val="22"/>
                <w:szCs w:val="22"/>
                <w:shd w:val="clear" w:color="auto" w:fill="FFFFFF"/>
              </w:rPr>
              <w:t xml:space="preserve"> </w:t>
            </w:r>
          </w:p>
          <w:p w14:paraId="00F5CB0E" w14:textId="6A069048" w:rsidR="00B80BA1" w:rsidRPr="00471F27" w:rsidRDefault="00B80BA1">
            <w:pPr>
              <w:shd w:val="clear" w:color="auto" w:fill="FFFFFF"/>
              <w:rPr>
                <w:rFonts w:cstheme="minorHAnsi"/>
                <w:color w:val="303030"/>
                <w:sz w:val="22"/>
                <w:szCs w:val="22"/>
                <w:shd w:val="clear" w:color="auto" w:fill="FFFFFF"/>
              </w:rPr>
            </w:pPr>
            <w:r>
              <w:rPr>
                <w:rFonts w:cstheme="minorHAnsi"/>
                <w:color w:val="303030"/>
                <w:sz w:val="22"/>
                <w:szCs w:val="22"/>
                <w:shd w:val="clear" w:color="auto" w:fill="FFFFFF"/>
              </w:rPr>
              <w:t xml:space="preserve">Poetry </w:t>
            </w:r>
            <w:r w:rsidR="00021400">
              <w:rPr>
                <w:rFonts w:cstheme="minorHAnsi"/>
                <w:color w:val="303030"/>
                <w:sz w:val="22"/>
                <w:szCs w:val="22"/>
                <w:shd w:val="clear" w:color="auto" w:fill="FFFFFF"/>
              </w:rPr>
              <w:t>on</w:t>
            </w:r>
            <w:r>
              <w:rPr>
                <w:rFonts w:cstheme="minorHAnsi"/>
                <w:color w:val="303030"/>
                <w:sz w:val="22"/>
                <w:szCs w:val="22"/>
                <w:shd w:val="clear" w:color="auto" w:fill="FFFFFF"/>
              </w:rPr>
              <w:t xml:space="preserve"> Viking Gods and mythology</w:t>
            </w:r>
            <w:r w:rsidR="00021400">
              <w:rPr>
                <w:rFonts w:cstheme="minorHAnsi"/>
                <w:color w:val="303030"/>
                <w:sz w:val="22"/>
                <w:szCs w:val="22"/>
                <w:shd w:val="clear" w:color="auto" w:fill="FFFFFF"/>
              </w:rPr>
              <w:t xml:space="preserve"> – writing to entertain – 2 weeks</w:t>
            </w:r>
            <w:r>
              <w:rPr>
                <w:rFonts w:cstheme="minorHAnsi"/>
                <w:color w:val="303030"/>
                <w:sz w:val="22"/>
                <w:szCs w:val="22"/>
                <w:shd w:val="clear" w:color="auto" w:fill="FFFFFF"/>
              </w:rPr>
              <w:t xml:space="preserve"> </w:t>
            </w:r>
          </w:p>
        </w:tc>
      </w:tr>
      <w:tr w:rsidR="009E3A88" w:rsidRPr="00BD398B" w14:paraId="6C147287" w14:textId="77777777" w:rsidTr="00830AD1">
        <w:trPr>
          <w:trHeight w:val="793"/>
        </w:trPr>
        <w:tc>
          <w:tcPr>
            <w:tcW w:w="2122" w:type="dxa"/>
            <w:shd w:val="clear" w:color="auto" w:fill="BDD7EE"/>
            <w:vAlign w:val="center"/>
          </w:tcPr>
          <w:p w14:paraId="4F975A1F" w14:textId="77777777" w:rsidR="00447EA1" w:rsidRPr="00BD398B" w:rsidRDefault="00D5070A">
            <w:pPr>
              <w:jc w:val="center"/>
              <w:rPr>
                <w:rFonts w:cstheme="minorHAnsi"/>
                <w:b/>
                <w:sz w:val="28"/>
                <w:szCs w:val="28"/>
              </w:rPr>
            </w:pPr>
            <w:r w:rsidRPr="00BD398B">
              <w:rPr>
                <w:rFonts w:cstheme="minorHAnsi"/>
                <w:b/>
                <w:sz w:val="28"/>
                <w:szCs w:val="28"/>
              </w:rPr>
              <w:t>Science</w:t>
            </w:r>
          </w:p>
        </w:tc>
        <w:tc>
          <w:tcPr>
            <w:tcW w:w="19912" w:type="dxa"/>
            <w:gridSpan w:val="3"/>
            <w:vAlign w:val="center"/>
          </w:tcPr>
          <w:p w14:paraId="56265471" w14:textId="7D40275B" w:rsidR="00021400" w:rsidRPr="00021400" w:rsidRDefault="0002037B" w:rsidP="00021400">
            <w:pPr>
              <w:rPr>
                <w:sz w:val="22"/>
                <w:szCs w:val="22"/>
                <w:u w:val="single"/>
              </w:rPr>
            </w:pPr>
            <w:r w:rsidRPr="00021400">
              <w:rPr>
                <w:sz w:val="22"/>
                <w:szCs w:val="22"/>
                <w:u w:val="single"/>
              </w:rPr>
              <w:t xml:space="preserve">Animals including </w:t>
            </w:r>
            <w:r w:rsidR="00021400" w:rsidRPr="00021400">
              <w:rPr>
                <w:sz w:val="22"/>
                <w:szCs w:val="22"/>
                <w:u w:val="single"/>
              </w:rPr>
              <w:t>H</w:t>
            </w:r>
            <w:r w:rsidRPr="00021400">
              <w:rPr>
                <w:sz w:val="22"/>
                <w:szCs w:val="22"/>
                <w:u w:val="single"/>
              </w:rPr>
              <w:t>umans</w:t>
            </w:r>
          </w:p>
          <w:p w14:paraId="27FE5514" w14:textId="1E971EEC" w:rsidR="0002037B" w:rsidRPr="00021400" w:rsidRDefault="00021400" w:rsidP="00021400">
            <w:pPr>
              <w:rPr>
                <w:sz w:val="22"/>
                <w:szCs w:val="22"/>
              </w:rPr>
            </w:pPr>
            <w:r w:rsidRPr="00021400">
              <w:rPr>
                <w:b/>
                <w:bCs/>
                <w:sz w:val="22"/>
                <w:szCs w:val="22"/>
              </w:rPr>
              <w:t>N.C. Obj.</w:t>
            </w:r>
            <w:r w:rsidRPr="00021400">
              <w:rPr>
                <w:sz w:val="22"/>
                <w:szCs w:val="22"/>
              </w:rPr>
              <w:t xml:space="preserve"> C</w:t>
            </w:r>
            <w:r w:rsidR="0002037B" w:rsidRPr="00021400">
              <w:rPr>
                <w:sz w:val="22"/>
                <w:szCs w:val="22"/>
              </w:rPr>
              <w:t>onstruct and interpret a variety of food chains, identifying producers, predators and prey</w:t>
            </w:r>
          </w:p>
          <w:p w14:paraId="4C903FDD" w14:textId="2C92081E" w:rsidR="0002037B" w:rsidRPr="00021400" w:rsidRDefault="00021400" w:rsidP="00021400">
            <w:pPr>
              <w:rPr>
                <w:sz w:val="22"/>
                <w:szCs w:val="22"/>
              </w:rPr>
            </w:pPr>
            <w:r w:rsidRPr="00021400">
              <w:rPr>
                <w:b/>
                <w:bCs/>
                <w:sz w:val="22"/>
                <w:szCs w:val="22"/>
              </w:rPr>
              <w:t>N.C. Obj.</w:t>
            </w:r>
            <w:r w:rsidRPr="00021400">
              <w:rPr>
                <w:sz w:val="22"/>
                <w:szCs w:val="22"/>
              </w:rPr>
              <w:t xml:space="preserve"> </w:t>
            </w:r>
            <w:r w:rsidRPr="00021400">
              <w:rPr>
                <w:rFonts w:eastAsia="Times New Roman"/>
                <w:sz w:val="22"/>
                <w:szCs w:val="22"/>
              </w:rPr>
              <w:t>Re</w:t>
            </w:r>
            <w:r w:rsidR="0002037B" w:rsidRPr="00021400">
              <w:rPr>
                <w:rFonts w:eastAsia="Times New Roman"/>
                <w:sz w:val="22"/>
                <w:szCs w:val="22"/>
              </w:rPr>
              <w:t xml:space="preserve">cognise that environments can change and that this can sometimes pose dangers to living things (different types of habitats) </w:t>
            </w:r>
          </w:p>
          <w:p w14:paraId="49E86667" w14:textId="77777777" w:rsidR="00021400" w:rsidRPr="00021400" w:rsidRDefault="00021400" w:rsidP="00021400">
            <w:pPr>
              <w:rPr>
                <w:rFonts w:eastAsia="Times New Roman"/>
                <w:sz w:val="10"/>
                <w:szCs w:val="10"/>
              </w:rPr>
            </w:pPr>
          </w:p>
          <w:p w14:paraId="5B1C6D4C" w14:textId="73AD4C2A" w:rsidR="0002037B" w:rsidRPr="00021400" w:rsidRDefault="0002037B" w:rsidP="00021400">
            <w:pPr>
              <w:rPr>
                <w:rFonts w:eastAsia="Times New Roman"/>
                <w:sz w:val="22"/>
                <w:szCs w:val="22"/>
              </w:rPr>
            </w:pPr>
            <w:r w:rsidRPr="00021400">
              <w:rPr>
                <w:rFonts w:eastAsia="Times New Roman"/>
                <w:sz w:val="22"/>
                <w:szCs w:val="22"/>
              </w:rPr>
              <w:t>Famous scientists linked to science topics this year</w:t>
            </w:r>
          </w:p>
          <w:p w14:paraId="12E715BD" w14:textId="7359FA39" w:rsidR="0002037B" w:rsidRPr="00021400" w:rsidRDefault="0002037B" w:rsidP="00021400">
            <w:pPr>
              <w:rPr>
                <w:rFonts w:eastAsia="Times New Roman"/>
                <w:sz w:val="22"/>
                <w:szCs w:val="22"/>
              </w:rPr>
            </w:pPr>
            <w:r w:rsidRPr="00021400">
              <w:rPr>
                <w:rFonts w:eastAsia="Times New Roman"/>
                <w:sz w:val="22"/>
                <w:szCs w:val="22"/>
              </w:rPr>
              <w:t xml:space="preserve">Recap and check through the working scientifically statements (see NC) </w:t>
            </w:r>
          </w:p>
          <w:p w14:paraId="7C693B4A" w14:textId="0F7E4E65" w:rsidR="00B80BA1" w:rsidRPr="00BD398B" w:rsidRDefault="00B80BA1" w:rsidP="004A24E1">
            <w:pPr>
              <w:rPr>
                <w:rFonts w:cstheme="minorHAnsi"/>
                <w:shd w:val="clear" w:color="auto" w:fill="9CC2E5" w:themeFill="accent1" w:themeFillTint="99"/>
              </w:rPr>
            </w:pPr>
          </w:p>
        </w:tc>
      </w:tr>
      <w:tr w:rsidR="009E3A88" w:rsidRPr="00BD398B" w14:paraId="781407BA" w14:textId="77777777" w:rsidTr="00830AD1">
        <w:trPr>
          <w:trHeight w:val="847"/>
        </w:trPr>
        <w:tc>
          <w:tcPr>
            <w:tcW w:w="2122" w:type="dxa"/>
            <w:shd w:val="clear" w:color="auto" w:fill="BDD7EE"/>
            <w:vAlign w:val="center"/>
          </w:tcPr>
          <w:p w14:paraId="677A8D91" w14:textId="77777777" w:rsidR="00447EA1" w:rsidRPr="00BD398B" w:rsidRDefault="00D5070A">
            <w:pPr>
              <w:jc w:val="center"/>
              <w:rPr>
                <w:rFonts w:cstheme="minorHAnsi"/>
                <w:b/>
                <w:sz w:val="28"/>
                <w:szCs w:val="28"/>
              </w:rPr>
            </w:pPr>
            <w:r w:rsidRPr="00BD398B">
              <w:rPr>
                <w:rFonts w:cstheme="minorHAnsi"/>
                <w:b/>
                <w:sz w:val="28"/>
                <w:szCs w:val="28"/>
              </w:rPr>
              <w:t>P.E.</w:t>
            </w:r>
          </w:p>
          <w:p w14:paraId="6395DC80" w14:textId="77777777" w:rsidR="00447EA1" w:rsidRPr="00BD398B" w:rsidRDefault="00447EA1">
            <w:pPr>
              <w:jc w:val="center"/>
              <w:rPr>
                <w:rFonts w:cstheme="minorHAnsi"/>
                <w:b/>
                <w:i/>
                <w:sz w:val="18"/>
                <w:szCs w:val="18"/>
                <w:u w:val="single"/>
              </w:rPr>
            </w:pPr>
          </w:p>
        </w:tc>
        <w:tc>
          <w:tcPr>
            <w:tcW w:w="19912" w:type="dxa"/>
            <w:gridSpan w:val="3"/>
            <w:vAlign w:val="center"/>
          </w:tcPr>
          <w:p w14:paraId="2FAC17A6" w14:textId="614B6D92" w:rsidR="00414E0E" w:rsidRPr="009457CA" w:rsidRDefault="00414E0E">
            <w:pPr>
              <w:rPr>
                <w:rFonts w:cstheme="minorHAnsi"/>
                <w:color w:val="303030"/>
                <w:sz w:val="22"/>
                <w:szCs w:val="22"/>
                <w:shd w:val="clear" w:color="auto" w:fill="FFFFFF"/>
              </w:rPr>
            </w:pPr>
            <w:r>
              <w:rPr>
                <w:rFonts w:cstheme="minorHAnsi"/>
                <w:color w:val="303030"/>
                <w:sz w:val="22"/>
                <w:szCs w:val="22"/>
                <w:shd w:val="clear" w:color="auto" w:fill="FFFFFF"/>
              </w:rPr>
              <w:t>Swimming</w:t>
            </w:r>
            <w:r w:rsidR="00021400">
              <w:rPr>
                <w:rFonts w:cstheme="minorHAnsi"/>
                <w:color w:val="303030"/>
                <w:sz w:val="22"/>
                <w:szCs w:val="22"/>
                <w:shd w:val="clear" w:color="auto" w:fill="FFFFFF"/>
              </w:rPr>
              <w:t xml:space="preserve"> and a</w:t>
            </w:r>
            <w:r w:rsidR="00EE6A73">
              <w:rPr>
                <w:rFonts w:cstheme="minorHAnsi"/>
                <w:color w:val="303030"/>
                <w:sz w:val="22"/>
                <w:szCs w:val="22"/>
                <w:shd w:val="clear" w:color="auto" w:fill="FFFFFF"/>
              </w:rPr>
              <w:t xml:space="preserve">thletics </w:t>
            </w:r>
            <w:r w:rsidR="00021400">
              <w:rPr>
                <w:rFonts w:cstheme="minorHAnsi"/>
                <w:color w:val="303030"/>
                <w:sz w:val="22"/>
                <w:szCs w:val="22"/>
                <w:shd w:val="clear" w:color="auto" w:fill="FFFFFF"/>
              </w:rPr>
              <w:t>(</w:t>
            </w:r>
            <w:r w:rsidR="00EE6A73">
              <w:rPr>
                <w:rFonts w:cstheme="minorHAnsi"/>
                <w:color w:val="303030"/>
                <w:sz w:val="22"/>
                <w:szCs w:val="22"/>
                <w:shd w:val="clear" w:color="auto" w:fill="FFFFFF"/>
              </w:rPr>
              <w:t>running, jumping</w:t>
            </w:r>
            <w:r w:rsidR="00021400">
              <w:rPr>
                <w:rFonts w:cstheme="minorHAnsi"/>
                <w:color w:val="303030"/>
                <w:sz w:val="22"/>
                <w:szCs w:val="22"/>
                <w:shd w:val="clear" w:color="auto" w:fill="FFFFFF"/>
              </w:rPr>
              <w:t xml:space="preserve"> and</w:t>
            </w:r>
            <w:r w:rsidR="00EE6A73">
              <w:rPr>
                <w:rFonts w:cstheme="minorHAnsi"/>
                <w:color w:val="303030"/>
                <w:sz w:val="22"/>
                <w:szCs w:val="22"/>
                <w:shd w:val="clear" w:color="auto" w:fill="FFFFFF"/>
              </w:rPr>
              <w:t xml:space="preserve"> throwing</w:t>
            </w:r>
            <w:r w:rsidR="00021400">
              <w:rPr>
                <w:rFonts w:cstheme="minorHAnsi"/>
                <w:color w:val="303030"/>
                <w:sz w:val="22"/>
                <w:szCs w:val="22"/>
                <w:shd w:val="clear" w:color="auto" w:fill="FFFFFF"/>
              </w:rPr>
              <w:t>)</w:t>
            </w:r>
            <w:r w:rsidR="00EE6A73">
              <w:rPr>
                <w:rFonts w:cstheme="minorHAnsi"/>
                <w:color w:val="303030"/>
                <w:sz w:val="22"/>
                <w:szCs w:val="22"/>
                <w:shd w:val="clear" w:color="auto" w:fill="FFFFFF"/>
              </w:rPr>
              <w:t xml:space="preserve"> </w:t>
            </w:r>
          </w:p>
        </w:tc>
      </w:tr>
      <w:tr w:rsidR="009E3A88" w:rsidRPr="00BD398B" w14:paraId="29B39C67" w14:textId="77777777" w:rsidTr="001F67DB">
        <w:trPr>
          <w:trHeight w:val="983"/>
        </w:trPr>
        <w:tc>
          <w:tcPr>
            <w:tcW w:w="2122" w:type="dxa"/>
            <w:shd w:val="clear" w:color="auto" w:fill="BDD7EE"/>
            <w:vAlign w:val="center"/>
          </w:tcPr>
          <w:p w14:paraId="2EA2D71A" w14:textId="42B11686" w:rsidR="008B7707" w:rsidRPr="001F67DB" w:rsidRDefault="00D5070A" w:rsidP="001F67DB">
            <w:pPr>
              <w:jc w:val="center"/>
              <w:rPr>
                <w:rFonts w:cstheme="minorHAnsi"/>
                <w:b/>
                <w:sz w:val="28"/>
                <w:szCs w:val="28"/>
              </w:rPr>
            </w:pPr>
            <w:r w:rsidRPr="00BD398B">
              <w:rPr>
                <w:rFonts w:cstheme="minorHAnsi"/>
                <w:b/>
                <w:sz w:val="28"/>
                <w:szCs w:val="28"/>
              </w:rPr>
              <w:t>History</w:t>
            </w:r>
          </w:p>
        </w:tc>
        <w:tc>
          <w:tcPr>
            <w:tcW w:w="19912" w:type="dxa"/>
            <w:gridSpan w:val="3"/>
            <w:vAlign w:val="center"/>
          </w:tcPr>
          <w:p w14:paraId="686784F3" w14:textId="77777777" w:rsidR="00640051" w:rsidRPr="00640051" w:rsidRDefault="006917B8" w:rsidP="00640051">
            <w:pPr>
              <w:rPr>
                <w:rFonts w:cstheme="minorHAnsi"/>
                <w:color w:val="303030"/>
                <w:sz w:val="22"/>
                <w:szCs w:val="22"/>
                <w:shd w:val="clear" w:color="auto" w:fill="FFFFFF"/>
              </w:rPr>
            </w:pPr>
            <w:r w:rsidRPr="00640051">
              <w:rPr>
                <w:rFonts w:cstheme="minorHAnsi"/>
                <w:color w:val="303030"/>
                <w:sz w:val="22"/>
                <w:szCs w:val="22"/>
                <w:shd w:val="clear" w:color="auto" w:fill="FFFFFF"/>
              </w:rPr>
              <w:t>Construct a profile of a significant leader using a range of historical sources.</w:t>
            </w:r>
            <w:r w:rsidRPr="00640051">
              <w:rPr>
                <w:rFonts w:cstheme="minorHAnsi"/>
                <w:color w:val="303030"/>
                <w:sz w:val="22"/>
                <w:szCs w:val="22"/>
                <w:shd w:val="clear" w:color="auto" w:fill="FFFFFF"/>
              </w:rPr>
              <w:t xml:space="preserve"> </w:t>
            </w:r>
            <w:r w:rsidRPr="00640051">
              <w:rPr>
                <w:rFonts w:cstheme="minorHAnsi"/>
                <w:color w:val="303030"/>
                <w:sz w:val="22"/>
                <w:szCs w:val="22"/>
                <w:shd w:val="clear" w:color="auto" w:fill="FFFFFF"/>
              </w:rPr>
              <w:t>A profile of a leader can include their significant achievements, the events in which they played a part, the opinions of others about the person and the positive or negative consequences of their actions.</w:t>
            </w:r>
          </w:p>
          <w:p w14:paraId="41C1BC85" w14:textId="718D1994" w:rsidR="00640051" w:rsidRDefault="00640051" w:rsidP="00640051">
            <w:pPr>
              <w:rPr>
                <w:rFonts w:cstheme="minorHAnsi"/>
                <w:color w:val="303030"/>
                <w:sz w:val="22"/>
                <w:szCs w:val="22"/>
                <w:shd w:val="clear" w:color="auto" w:fill="FFFFFF"/>
              </w:rPr>
            </w:pPr>
            <w:r w:rsidRPr="00640051">
              <w:rPr>
                <w:rFonts w:eastAsia="Times New Roman" w:cstheme="minorHAnsi"/>
                <w:color w:val="303030"/>
                <w:sz w:val="22"/>
                <w:szCs w:val="22"/>
                <w:shd w:val="clear" w:color="auto" w:fill="FFFFFF"/>
              </w:rPr>
              <w:t xml:space="preserve"> Describe the significance and impact of power struggles on Britain. </w:t>
            </w:r>
            <w:r w:rsidRPr="00640051">
              <w:rPr>
                <w:rFonts w:cstheme="minorHAnsi"/>
                <w:color w:val="303030"/>
                <w:sz w:val="22"/>
                <w:szCs w:val="22"/>
                <w:shd w:val="clear" w:color="auto" w:fill="FFFFFF"/>
              </w:rPr>
              <w:t>The Viking invasion and Anglo-Saxon defence of England led to many conflicts. In AD 878, the Anglo-Saxon king, Alfred the Great, made peace with the Vikings, who settled in Danelaw in the east of England. Over time, the Anglo-Saxons defeated the remaining Viking rulers and the Vikings in England agreed to be ruled by an Anglo-Saxon king.</w:t>
            </w:r>
          </w:p>
          <w:p w14:paraId="4D1B2B11" w14:textId="614AA3F8" w:rsidR="00640051" w:rsidRDefault="00640051" w:rsidP="00640051">
            <w:pPr>
              <w:rPr>
                <w:rFonts w:cstheme="minorHAnsi"/>
                <w:color w:val="303030"/>
                <w:sz w:val="22"/>
                <w:szCs w:val="22"/>
                <w:shd w:val="clear" w:color="auto" w:fill="FFFFFF"/>
              </w:rPr>
            </w:pPr>
            <w:r w:rsidRPr="00640051">
              <w:rPr>
                <w:rFonts w:cstheme="minorHAnsi"/>
                <w:color w:val="303030"/>
                <w:sz w:val="22"/>
                <w:szCs w:val="22"/>
                <w:shd w:val="clear" w:color="auto" w:fill="FFFFFF"/>
              </w:rPr>
              <w:t>Explain the cause, consequence and impact of invasion and settlement in Britain.</w:t>
            </w:r>
            <w:r w:rsidRPr="00640051">
              <w:rPr>
                <w:rFonts w:cstheme="minorHAnsi"/>
                <w:color w:val="303030"/>
                <w:sz w:val="22"/>
                <w:szCs w:val="22"/>
                <w:shd w:val="clear" w:color="auto" w:fill="FFFFFF"/>
              </w:rPr>
              <w:t xml:space="preserve"> </w:t>
            </w:r>
            <w:r w:rsidRPr="00640051">
              <w:rPr>
                <w:rFonts w:cstheme="minorHAnsi"/>
                <w:color w:val="303030"/>
                <w:sz w:val="22"/>
                <w:szCs w:val="22"/>
                <w:shd w:val="clear" w:color="auto" w:fill="FFFFFF"/>
              </w:rPr>
              <w:t>Anglo-Saxons and Scots from Ireland invaded Britain to fight and capture land and goods because the Romans had left. Anglo-Saxons also wanted to find farmland after flooding in Scandinavia. They wanted to make new homes and settlements and eventually settled in kingdoms, first across the south-east and eastern England and then across the whole country. These kingdoms later became the counties of Kent, Sussex, Wessex, Middlesex and East Anglia.</w:t>
            </w:r>
          </w:p>
          <w:p w14:paraId="078138D7" w14:textId="62EC698C" w:rsidR="00640051" w:rsidRPr="00640051" w:rsidRDefault="00640051" w:rsidP="00640051">
            <w:pPr>
              <w:rPr>
                <w:rFonts w:eastAsia="Times New Roman" w:cstheme="minorHAnsi"/>
                <w:sz w:val="22"/>
                <w:szCs w:val="22"/>
              </w:rPr>
            </w:pPr>
            <w:r w:rsidRPr="00640051">
              <w:rPr>
                <w:rFonts w:cstheme="minorHAnsi"/>
                <w:color w:val="303030"/>
                <w:sz w:val="22"/>
                <w:szCs w:val="22"/>
                <w:shd w:val="clear" w:color="auto" w:fill="FFFFFF"/>
              </w:rPr>
              <w:t xml:space="preserve">Present a thoughtful selection of relevant information in a historical report, fictional narrative, </w:t>
            </w:r>
            <w:proofErr w:type="gramStart"/>
            <w:r w:rsidRPr="00640051">
              <w:rPr>
                <w:rFonts w:cstheme="minorHAnsi"/>
                <w:color w:val="303030"/>
                <w:sz w:val="22"/>
                <w:szCs w:val="22"/>
                <w:shd w:val="clear" w:color="auto" w:fill="FFFFFF"/>
              </w:rPr>
              <w:t>in</w:t>
            </w:r>
            <w:proofErr w:type="gramEnd"/>
            <w:r w:rsidRPr="00640051">
              <w:rPr>
                <w:rFonts w:cstheme="minorHAnsi"/>
                <w:color w:val="303030"/>
                <w:sz w:val="22"/>
                <w:szCs w:val="22"/>
                <w:shd w:val="clear" w:color="auto" w:fill="FFFFFF"/>
              </w:rPr>
              <w:t>-depth study or by answering a range of historical questions.</w:t>
            </w:r>
            <w:r w:rsidRPr="00640051">
              <w:rPr>
                <w:rFonts w:cstheme="minorHAnsi"/>
                <w:color w:val="303030"/>
                <w:sz w:val="22"/>
                <w:szCs w:val="22"/>
                <w:shd w:val="clear" w:color="auto" w:fill="FFFFFF"/>
              </w:rPr>
              <w:t xml:space="preserve"> </w:t>
            </w:r>
            <w:r w:rsidRPr="00640051">
              <w:rPr>
                <w:rFonts w:cstheme="minorHAnsi"/>
                <w:color w:val="303030"/>
                <w:sz w:val="22"/>
                <w:szCs w:val="22"/>
                <w:shd w:val="clear" w:color="auto" w:fill="FFFFFF"/>
              </w:rPr>
              <w:t>Relevant historical information can be presented as written texts, tables, diagrams, captions and lists.</w:t>
            </w:r>
          </w:p>
          <w:p w14:paraId="0AC0561E" w14:textId="74012018" w:rsidR="006917B8" w:rsidRDefault="00640051" w:rsidP="006917B8">
            <w:pPr>
              <w:rPr>
                <w:rFonts w:cstheme="minorHAnsi"/>
                <w:color w:val="303030"/>
                <w:sz w:val="22"/>
                <w:szCs w:val="22"/>
                <w:shd w:val="clear" w:color="auto" w:fill="FFFFFF"/>
              </w:rPr>
            </w:pPr>
            <w:r w:rsidRPr="00640051">
              <w:rPr>
                <w:rFonts w:cstheme="minorHAnsi"/>
                <w:color w:val="303030"/>
                <w:sz w:val="22"/>
                <w:szCs w:val="22"/>
                <w:shd w:val="clear" w:color="auto" w:fill="FFFFFF"/>
              </w:rPr>
              <w:t>Sequence significant dates about events within a historical time period on historical timelines.</w:t>
            </w:r>
            <w:r w:rsidRPr="00640051">
              <w:rPr>
                <w:rFonts w:cstheme="minorHAnsi"/>
                <w:color w:val="303030"/>
                <w:sz w:val="22"/>
                <w:szCs w:val="22"/>
                <w:shd w:val="clear" w:color="auto" w:fill="FFFFFF"/>
              </w:rPr>
              <w:t xml:space="preserve"> </w:t>
            </w:r>
            <w:r w:rsidRPr="00640051">
              <w:rPr>
                <w:rFonts w:cstheme="minorHAnsi"/>
                <w:color w:val="303030"/>
                <w:sz w:val="22"/>
                <w:szCs w:val="22"/>
                <w:shd w:val="clear" w:color="auto" w:fill="FFFFFF"/>
              </w:rPr>
              <w:t>Key changes and events of historical periods can be placed on a timeline, such as the dates of changes in leadership, key battles and invasions, achievements, scientific developments and deaths.</w:t>
            </w:r>
          </w:p>
          <w:p w14:paraId="6A393E04" w14:textId="3A251618" w:rsidR="00640051" w:rsidRDefault="00640051" w:rsidP="006917B8">
            <w:pPr>
              <w:rPr>
                <w:rFonts w:cstheme="minorHAnsi"/>
                <w:color w:val="303030"/>
                <w:sz w:val="22"/>
                <w:szCs w:val="22"/>
                <w:shd w:val="clear" w:color="auto" w:fill="FFFFFF"/>
              </w:rPr>
            </w:pPr>
            <w:r w:rsidRPr="00640051">
              <w:rPr>
                <w:rFonts w:cstheme="minorHAnsi"/>
                <w:color w:val="303030"/>
                <w:sz w:val="22"/>
                <w:szCs w:val="22"/>
                <w:shd w:val="clear" w:color="auto" w:fill="FFFFFF"/>
              </w:rPr>
              <w:t>Answer and ask historically valid questions about changes over time and suggest or plan ways to answer them</w:t>
            </w:r>
            <w:r w:rsidRPr="00640051">
              <w:rPr>
                <w:rFonts w:cstheme="minorHAnsi"/>
                <w:color w:val="303030"/>
                <w:sz w:val="22"/>
                <w:szCs w:val="22"/>
                <w:shd w:val="clear" w:color="auto" w:fill="FFFFFF"/>
              </w:rPr>
              <w:t xml:space="preserve">. </w:t>
            </w:r>
            <w:r w:rsidRPr="00640051">
              <w:rPr>
                <w:rFonts w:cstheme="minorHAnsi"/>
                <w:color w:val="303030"/>
                <w:sz w:val="22"/>
                <w:szCs w:val="22"/>
                <w:shd w:val="clear" w:color="auto" w:fill="FFFFFF"/>
              </w:rPr>
              <w:t>Changes over time can happen rapidly or slowly and are affected by the desire for people to change, their beliefs, the availability of resources and technology, and social and economic circumstances.</w:t>
            </w:r>
          </w:p>
          <w:p w14:paraId="3BCD722B" w14:textId="7FF7974D" w:rsidR="00640051" w:rsidRPr="006917B8" w:rsidRDefault="00640051" w:rsidP="006917B8">
            <w:pPr>
              <w:rPr>
                <w:rFonts w:eastAsia="Times New Roman" w:cstheme="minorHAnsi"/>
                <w:color w:val="303030"/>
                <w:sz w:val="22"/>
                <w:szCs w:val="22"/>
              </w:rPr>
            </w:pPr>
            <w:r w:rsidRPr="00640051">
              <w:rPr>
                <w:rFonts w:cstheme="minorHAnsi"/>
                <w:color w:val="303030"/>
                <w:sz w:val="22"/>
                <w:szCs w:val="22"/>
                <w:shd w:val="clear" w:color="auto" w:fill="FFFFFF"/>
              </w:rPr>
              <w:t>Explain how the design, decoration and materials used to make an artefact can provide evidence of the wealth, power and status of the object’s owner.</w:t>
            </w:r>
            <w:r w:rsidRPr="00640051">
              <w:rPr>
                <w:rFonts w:cstheme="minorHAnsi"/>
                <w:color w:val="303030"/>
                <w:sz w:val="22"/>
                <w:szCs w:val="22"/>
                <w:shd w:val="clear" w:color="auto" w:fill="FFFFFF"/>
              </w:rPr>
              <w:t xml:space="preserve"> </w:t>
            </w:r>
            <w:r w:rsidRPr="00640051">
              <w:rPr>
                <w:rFonts w:cstheme="minorHAnsi"/>
                <w:color w:val="303030"/>
                <w:sz w:val="22"/>
                <w:szCs w:val="22"/>
                <w:shd w:val="clear" w:color="auto" w:fill="FFFFFF"/>
              </w:rPr>
              <w:t>Historical artefacts can reveal much about the object's use or owner. For example, highly decorated artefacts made of precious materials and created by highly skilled craftsmen suggest the owner was wealthy and important, whereas simple objects made of readily available materials suggest the owner was poor and unimportant.</w:t>
            </w:r>
          </w:p>
          <w:p w14:paraId="1BF4AFE0" w14:textId="2E89A328" w:rsidR="00670486" w:rsidRPr="00640051" w:rsidRDefault="00640051" w:rsidP="007C5805">
            <w:pPr>
              <w:rPr>
                <w:rFonts w:cstheme="minorHAnsi"/>
                <w:color w:val="303030"/>
                <w:sz w:val="22"/>
                <w:szCs w:val="22"/>
                <w:shd w:val="clear" w:color="auto" w:fill="FFFFFF"/>
              </w:rPr>
            </w:pPr>
            <w:r w:rsidRPr="00640051">
              <w:rPr>
                <w:rFonts w:cstheme="minorHAnsi"/>
                <w:color w:val="303030"/>
                <w:sz w:val="22"/>
                <w:szCs w:val="22"/>
                <w:shd w:val="clear" w:color="auto" w:fill="FFFFFF"/>
              </w:rPr>
              <w:t>Use more complex historical terms to explain and present historical information.</w:t>
            </w:r>
            <w:r w:rsidRPr="00640051">
              <w:rPr>
                <w:rFonts w:cstheme="minorHAnsi"/>
                <w:color w:val="303030"/>
                <w:sz w:val="22"/>
                <w:szCs w:val="22"/>
                <w:shd w:val="clear" w:color="auto" w:fill="FFFFFF"/>
              </w:rPr>
              <w:t xml:space="preserve"> </w:t>
            </w:r>
            <w:r w:rsidRPr="00640051">
              <w:rPr>
                <w:rFonts w:cstheme="minorHAnsi"/>
                <w:color w:val="303030"/>
                <w:sz w:val="22"/>
                <w:szCs w:val="22"/>
                <w:shd w:val="clear" w:color="auto" w:fill="FFFFFF"/>
              </w:rPr>
              <w:t>Historical terms include abstract nouns, such as invasion and monarchy.</w:t>
            </w:r>
          </w:p>
          <w:p w14:paraId="12FDB273" w14:textId="4CE8D9B4" w:rsidR="006917B8" w:rsidRPr="006917B8" w:rsidRDefault="006917B8" w:rsidP="007C5805">
            <w:pPr>
              <w:rPr>
                <w:rFonts w:cstheme="minorHAnsi"/>
                <w:color w:val="303030"/>
                <w:sz w:val="22"/>
                <w:szCs w:val="22"/>
                <w:u w:val="single"/>
                <w:shd w:val="clear" w:color="auto" w:fill="FFFFFF"/>
              </w:rPr>
            </w:pPr>
          </w:p>
        </w:tc>
      </w:tr>
      <w:tr w:rsidR="009E3A88" w:rsidRPr="00BD398B" w14:paraId="4D885207" w14:textId="77777777">
        <w:trPr>
          <w:trHeight w:val="728"/>
        </w:trPr>
        <w:tc>
          <w:tcPr>
            <w:tcW w:w="2122" w:type="dxa"/>
            <w:shd w:val="clear" w:color="auto" w:fill="BDD7EE"/>
            <w:vAlign w:val="center"/>
          </w:tcPr>
          <w:p w14:paraId="6A83DEDA" w14:textId="77777777" w:rsidR="00447EA1" w:rsidRPr="00BD398B" w:rsidRDefault="00D5070A">
            <w:pPr>
              <w:jc w:val="center"/>
              <w:rPr>
                <w:rFonts w:cstheme="minorHAnsi"/>
                <w:b/>
                <w:sz w:val="28"/>
                <w:szCs w:val="28"/>
              </w:rPr>
            </w:pPr>
            <w:r w:rsidRPr="00BD398B">
              <w:rPr>
                <w:rFonts w:cstheme="minorHAnsi"/>
                <w:b/>
                <w:sz w:val="28"/>
                <w:szCs w:val="28"/>
              </w:rPr>
              <w:t>Art</w:t>
            </w:r>
          </w:p>
          <w:p w14:paraId="60093D51" w14:textId="5299698A" w:rsidR="00447EA1" w:rsidRPr="00BD398B" w:rsidRDefault="00447EA1">
            <w:pPr>
              <w:jc w:val="center"/>
              <w:rPr>
                <w:rFonts w:cstheme="minorHAnsi"/>
                <w:b/>
                <w:i/>
                <w:sz w:val="18"/>
                <w:szCs w:val="18"/>
              </w:rPr>
            </w:pPr>
          </w:p>
        </w:tc>
        <w:tc>
          <w:tcPr>
            <w:tcW w:w="19912" w:type="dxa"/>
            <w:gridSpan w:val="3"/>
            <w:vAlign w:val="center"/>
          </w:tcPr>
          <w:p w14:paraId="1722739A" w14:textId="77777777" w:rsidR="00A7484D" w:rsidRPr="009457CA" w:rsidRDefault="00A7484D" w:rsidP="001F2824">
            <w:pPr>
              <w:shd w:val="clear" w:color="auto" w:fill="FFFFFF"/>
              <w:rPr>
                <w:rFonts w:cstheme="minorHAnsi"/>
                <w:sz w:val="10"/>
                <w:szCs w:val="10"/>
                <w:shd w:val="clear" w:color="auto" w:fill="FFFFFF"/>
              </w:rPr>
            </w:pPr>
          </w:p>
          <w:p w14:paraId="52C79412" w14:textId="326678FC" w:rsidR="001E698B" w:rsidRPr="009457CA" w:rsidRDefault="001E698B" w:rsidP="001F2824">
            <w:pPr>
              <w:shd w:val="clear" w:color="auto" w:fill="FFFFFF"/>
              <w:rPr>
                <w:rFonts w:cstheme="minorHAnsi"/>
                <w:color w:val="303030"/>
                <w:sz w:val="22"/>
                <w:szCs w:val="22"/>
                <w:shd w:val="clear" w:color="auto" w:fill="FFFFFF"/>
              </w:rPr>
            </w:pPr>
          </w:p>
        </w:tc>
      </w:tr>
      <w:tr w:rsidR="009E3A88" w:rsidRPr="00BD398B" w14:paraId="36D7FAC7" w14:textId="77777777">
        <w:trPr>
          <w:trHeight w:val="728"/>
        </w:trPr>
        <w:tc>
          <w:tcPr>
            <w:tcW w:w="2122" w:type="dxa"/>
            <w:shd w:val="clear" w:color="auto" w:fill="BDD7EE"/>
            <w:vAlign w:val="center"/>
          </w:tcPr>
          <w:p w14:paraId="01BFA812" w14:textId="4BDD0FAA" w:rsidR="00447EA1" w:rsidRPr="00BD398B" w:rsidRDefault="00BD398B">
            <w:pPr>
              <w:jc w:val="center"/>
              <w:rPr>
                <w:rFonts w:cstheme="minorHAnsi"/>
                <w:b/>
                <w:sz w:val="28"/>
                <w:szCs w:val="28"/>
              </w:rPr>
            </w:pPr>
            <w:r>
              <w:rPr>
                <w:rFonts w:cstheme="minorHAnsi"/>
                <w:b/>
                <w:sz w:val="28"/>
                <w:szCs w:val="28"/>
              </w:rPr>
              <w:t xml:space="preserve">D&amp;T </w:t>
            </w:r>
          </w:p>
          <w:p w14:paraId="309F5FA1" w14:textId="6079D4E8" w:rsidR="00447EA1" w:rsidRPr="00BD398B" w:rsidRDefault="00447EA1">
            <w:pPr>
              <w:jc w:val="center"/>
              <w:rPr>
                <w:rFonts w:cstheme="minorHAnsi"/>
                <w:b/>
                <w:sz w:val="28"/>
                <w:szCs w:val="28"/>
              </w:rPr>
            </w:pPr>
          </w:p>
        </w:tc>
        <w:tc>
          <w:tcPr>
            <w:tcW w:w="19912" w:type="dxa"/>
            <w:gridSpan w:val="3"/>
            <w:vAlign w:val="center"/>
          </w:tcPr>
          <w:p w14:paraId="530D7503" w14:textId="77777777" w:rsidR="00D941E9" w:rsidRPr="00D941E9" w:rsidRDefault="00D941E9" w:rsidP="00D941E9">
            <w:pPr>
              <w:rPr>
                <w:rFonts w:eastAsia="Times New Roman" w:cstheme="minorHAnsi"/>
                <w:sz w:val="22"/>
                <w:szCs w:val="22"/>
              </w:rPr>
            </w:pPr>
            <w:r w:rsidRPr="00D941E9">
              <w:rPr>
                <w:rFonts w:eastAsia="Times New Roman" w:cstheme="minorHAnsi"/>
                <w:sz w:val="22"/>
                <w:szCs w:val="22"/>
              </w:rPr>
              <w:t>Design:  generate, develop, model and communicate their ideas through discussion, annotated sketches, cross-sectional and exploded diagrams, prototypes, pattern pieces and computer-aided design</w:t>
            </w:r>
          </w:p>
          <w:p w14:paraId="589AF0FE" w14:textId="77777777" w:rsidR="00D941E9" w:rsidRPr="00D941E9" w:rsidRDefault="00D941E9" w:rsidP="00D941E9">
            <w:pPr>
              <w:rPr>
                <w:rFonts w:eastAsia="Times New Roman" w:cstheme="minorHAnsi"/>
                <w:sz w:val="22"/>
                <w:szCs w:val="22"/>
              </w:rPr>
            </w:pPr>
            <w:r w:rsidRPr="00D941E9">
              <w:rPr>
                <w:rFonts w:eastAsia="Times New Roman" w:cstheme="minorHAnsi"/>
                <w:sz w:val="22"/>
                <w:szCs w:val="22"/>
              </w:rPr>
              <w:t>Make:  select from and use a wider range of materials and components, including construction materials, textiles and ingredients, according to their functional properties and aesthetic qualities</w:t>
            </w:r>
          </w:p>
          <w:p w14:paraId="134D37BD" w14:textId="16D4D726" w:rsidR="00D941E9" w:rsidRDefault="00D941E9" w:rsidP="00D941E9">
            <w:pPr>
              <w:rPr>
                <w:rFonts w:eastAsia="Times New Roman" w:cstheme="minorHAnsi"/>
                <w:sz w:val="22"/>
                <w:szCs w:val="22"/>
              </w:rPr>
            </w:pPr>
            <w:r w:rsidRPr="00D941E9">
              <w:rPr>
                <w:rFonts w:eastAsia="Times New Roman" w:cstheme="minorHAnsi"/>
                <w:sz w:val="22"/>
                <w:szCs w:val="22"/>
              </w:rPr>
              <w:t>Evaluate:  investigate and analyse a range of exi</w:t>
            </w:r>
            <w:r w:rsidR="00403410">
              <w:rPr>
                <w:rFonts w:eastAsia="Times New Roman" w:cstheme="minorHAnsi"/>
                <w:sz w:val="22"/>
                <w:szCs w:val="22"/>
              </w:rPr>
              <w:t>sting products,</w:t>
            </w:r>
            <w:r w:rsidRPr="00D941E9">
              <w:rPr>
                <w:rFonts w:eastAsia="Times New Roman" w:cstheme="minorHAnsi"/>
                <w:sz w:val="22"/>
                <w:szCs w:val="22"/>
              </w:rPr>
              <w:t xml:space="preserve"> evaluate their ideas and products against their own design criteria and consider the views of others to improve their work</w:t>
            </w:r>
            <w:proofErr w:type="gramStart"/>
            <w:r w:rsidR="00403410">
              <w:rPr>
                <w:rFonts w:eastAsia="Times New Roman" w:cstheme="minorHAnsi"/>
                <w:sz w:val="22"/>
                <w:szCs w:val="22"/>
              </w:rPr>
              <w:t xml:space="preserve">, </w:t>
            </w:r>
            <w:r w:rsidRPr="00D941E9">
              <w:rPr>
                <w:rFonts w:eastAsia="Times New Roman" w:cstheme="minorHAnsi"/>
                <w:sz w:val="22"/>
                <w:szCs w:val="22"/>
              </w:rPr>
              <w:t xml:space="preserve"> understand</w:t>
            </w:r>
            <w:proofErr w:type="gramEnd"/>
            <w:r w:rsidRPr="00D941E9">
              <w:rPr>
                <w:rFonts w:eastAsia="Times New Roman" w:cstheme="minorHAnsi"/>
                <w:sz w:val="22"/>
                <w:szCs w:val="22"/>
              </w:rPr>
              <w:t xml:space="preserve"> how key events and individuals in design and technology have helped shape the world</w:t>
            </w:r>
            <w:r w:rsidR="00403410">
              <w:rPr>
                <w:rFonts w:eastAsia="Times New Roman" w:cstheme="minorHAnsi"/>
                <w:sz w:val="22"/>
                <w:szCs w:val="22"/>
              </w:rPr>
              <w:t>.</w:t>
            </w:r>
          </w:p>
          <w:p w14:paraId="7E4E9029" w14:textId="0CCF9AA9" w:rsidR="00403410" w:rsidRPr="00D941E9" w:rsidRDefault="00403410" w:rsidP="00D941E9">
            <w:pPr>
              <w:rPr>
                <w:rFonts w:eastAsia="Times New Roman" w:cstheme="minorHAnsi"/>
                <w:sz w:val="22"/>
                <w:szCs w:val="22"/>
              </w:rPr>
            </w:pPr>
            <w:r>
              <w:rPr>
                <w:rFonts w:eastAsia="Times New Roman" w:cstheme="minorHAnsi"/>
                <w:sz w:val="22"/>
                <w:szCs w:val="22"/>
              </w:rPr>
              <w:t>Making Viking Pouches with runes design.</w:t>
            </w:r>
            <w:bookmarkStart w:id="2" w:name="_GoBack"/>
            <w:bookmarkEnd w:id="2"/>
          </w:p>
          <w:p w14:paraId="702E2F42" w14:textId="3EC468FF" w:rsidR="00511FC2" w:rsidRPr="00511FC2" w:rsidRDefault="00511FC2">
            <w:pPr>
              <w:shd w:val="clear" w:color="auto" w:fill="FFFFFF"/>
              <w:rPr>
                <w:rFonts w:cstheme="minorHAnsi"/>
                <w:b/>
                <w:bCs/>
                <w:shd w:val="clear" w:color="auto" w:fill="FFFFFF"/>
              </w:rPr>
            </w:pPr>
          </w:p>
        </w:tc>
      </w:tr>
      <w:tr w:rsidR="000C0B18" w:rsidRPr="00BD398B" w14:paraId="2528184B" w14:textId="77777777">
        <w:trPr>
          <w:trHeight w:val="728"/>
        </w:trPr>
        <w:tc>
          <w:tcPr>
            <w:tcW w:w="2122" w:type="dxa"/>
            <w:shd w:val="clear" w:color="auto" w:fill="BDD7EE"/>
            <w:vAlign w:val="center"/>
          </w:tcPr>
          <w:p w14:paraId="4B9AD54C" w14:textId="186B9B14" w:rsidR="000C0B18" w:rsidRDefault="000C0B18">
            <w:pPr>
              <w:jc w:val="center"/>
              <w:rPr>
                <w:rFonts w:cstheme="minorHAnsi"/>
                <w:b/>
                <w:sz w:val="28"/>
                <w:szCs w:val="28"/>
              </w:rPr>
            </w:pPr>
            <w:r>
              <w:rPr>
                <w:rFonts w:cstheme="minorHAnsi"/>
                <w:b/>
                <w:sz w:val="28"/>
                <w:szCs w:val="28"/>
              </w:rPr>
              <w:t>RHE</w:t>
            </w:r>
          </w:p>
        </w:tc>
        <w:tc>
          <w:tcPr>
            <w:tcW w:w="19912" w:type="dxa"/>
            <w:gridSpan w:val="3"/>
            <w:vAlign w:val="center"/>
          </w:tcPr>
          <w:p w14:paraId="7CCDDEBC" w14:textId="3CFCA72A" w:rsidR="0014365C" w:rsidRDefault="0014365C">
            <w:pPr>
              <w:shd w:val="clear" w:color="auto" w:fill="FFFFFF"/>
            </w:pPr>
            <w:r>
              <w:t xml:space="preserve">Be Yourself </w:t>
            </w:r>
          </w:p>
          <w:p w14:paraId="0DF5AE30" w14:textId="29960F18" w:rsidR="000C0B18" w:rsidRPr="00511FC2" w:rsidRDefault="0067239C">
            <w:pPr>
              <w:shd w:val="clear" w:color="auto" w:fill="FFFFFF"/>
              <w:rPr>
                <w:rFonts w:cstheme="minorHAnsi"/>
                <w:b/>
                <w:bCs/>
                <w:shd w:val="clear" w:color="auto" w:fill="FFFFFF"/>
              </w:rPr>
            </w:pPr>
            <w:r>
              <w:t>• list some of their achievements and say why they are proud of them; • identify facial expressions associated with different feelings; • describe some strategies that they could use to help them cope with uncomfortable feelings; • suggest assertive solutions to scenarios; • explain that the messages they receive from the media about how they should look, think and behave are not always realistic; • suggest ways to make things right after a mistake has been made; • explain that mistakes help them to learn and grow</w:t>
            </w:r>
          </w:p>
        </w:tc>
      </w:tr>
      <w:tr w:rsidR="009E3A88" w:rsidRPr="00BD398B" w14:paraId="05E2F579" w14:textId="77777777">
        <w:trPr>
          <w:trHeight w:val="870"/>
        </w:trPr>
        <w:tc>
          <w:tcPr>
            <w:tcW w:w="2122" w:type="dxa"/>
            <w:shd w:val="clear" w:color="auto" w:fill="BDD7EE"/>
            <w:vAlign w:val="center"/>
          </w:tcPr>
          <w:p w14:paraId="16BC6B41" w14:textId="77777777" w:rsidR="00447EA1" w:rsidRPr="00BD398B" w:rsidRDefault="00D5070A">
            <w:pPr>
              <w:jc w:val="center"/>
              <w:rPr>
                <w:rFonts w:cstheme="minorHAnsi"/>
                <w:b/>
                <w:sz w:val="28"/>
                <w:szCs w:val="28"/>
              </w:rPr>
            </w:pPr>
            <w:r w:rsidRPr="00BD398B">
              <w:rPr>
                <w:rFonts w:cstheme="minorHAnsi"/>
                <w:b/>
                <w:sz w:val="28"/>
                <w:szCs w:val="28"/>
              </w:rPr>
              <w:lastRenderedPageBreak/>
              <w:t>Music</w:t>
            </w:r>
          </w:p>
          <w:p w14:paraId="556B509D" w14:textId="77777777" w:rsidR="00447EA1" w:rsidRPr="00BD398B" w:rsidRDefault="00447EA1">
            <w:pPr>
              <w:jc w:val="center"/>
              <w:rPr>
                <w:rFonts w:cstheme="minorHAnsi"/>
                <w:sz w:val="28"/>
                <w:szCs w:val="28"/>
              </w:rPr>
            </w:pPr>
          </w:p>
        </w:tc>
        <w:tc>
          <w:tcPr>
            <w:tcW w:w="19912" w:type="dxa"/>
            <w:gridSpan w:val="3"/>
            <w:vAlign w:val="center"/>
          </w:tcPr>
          <w:p w14:paraId="404FD275" w14:textId="395D7E9C" w:rsidR="00240320" w:rsidRDefault="0002037B" w:rsidP="00D5070A">
            <w:pPr>
              <w:rPr>
                <w:rFonts w:cstheme="minorHAnsi"/>
                <w:sz w:val="22"/>
                <w:szCs w:val="22"/>
                <w:u w:val="single"/>
                <w:shd w:val="clear" w:color="auto" w:fill="FFFFFF"/>
              </w:rPr>
            </w:pPr>
            <w:proofErr w:type="spellStart"/>
            <w:r>
              <w:rPr>
                <w:rFonts w:cstheme="minorHAnsi"/>
                <w:sz w:val="22"/>
                <w:szCs w:val="22"/>
                <w:u w:val="single"/>
                <w:shd w:val="clear" w:color="auto" w:fill="FFFFFF"/>
              </w:rPr>
              <w:t>Charanaga</w:t>
            </w:r>
            <w:proofErr w:type="spellEnd"/>
            <w:r>
              <w:rPr>
                <w:rFonts w:cstheme="minorHAnsi"/>
                <w:sz w:val="22"/>
                <w:szCs w:val="22"/>
                <w:u w:val="single"/>
                <w:shd w:val="clear" w:color="auto" w:fill="FFFFFF"/>
              </w:rPr>
              <w:t xml:space="preserve"> Year 4 – Lean on Me</w:t>
            </w:r>
          </w:p>
          <w:p w14:paraId="4538E554" w14:textId="52CF02D5" w:rsidR="004A24E1" w:rsidRDefault="004A24E1" w:rsidP="004A24E1">
            <w:pPr>
              <w:rPr>
                <w:rFonts w:ascii="Comic Sans MS" w:hAnsi="Comic Sans MS" w:cs="Arial"/>
                <w:color w:val="323636"/>
                <w:shd w:val="clear" w:color="auto" w:fill="FFFFFF"/>
              </w:rPr>
            </w:pPr>
            <w:r w:rsidRPr="00EC50BC">
              <w:rPr>
                <w:rFonts w:ascii="Comic Sans MS" w:hAnsi="Comic Sans MS"/>
              </w:rPr>
              <w:t>This term the children will be learning about Gospel music. We will learn g</w:t>
            </w:r>
            <w:r w:rsidRPr="00EC50BC">
              <w:rPr>
                <w:rFonts w:ascii="Comic Sans MS" w:hAnsi="Comic Sans MS" w:cs="Arial"/>
                <w:color w:val="323636"/>
                <w:shd w:val="clear" w:color="auto" w:fill="FFFFFF"/>
              </w:rPr>
              <w:t xml:space="preserve">ospel in its historical context </w:t>
            </w:r>
            <w:proofErr w:type="spellStart"/>
            <w:r w:rsidRPr="00EC50BC">
              <w:rPr>
                <w:rFonts w:ascii="Comic Sans MS" w:hAnsi="Comic Sans MS" w:cs="Arial"/>
                <w:color w:val="323636"/>
                <w:shd w:val="clear" w:color="auto" w:fill="FFFFFF"/>
              </w:rPr>
              <w:t>ie</w:t>
            </w:r>
            <w:proofErr w:type="spellEnd"/>
            <w:r w:rsidRPr="00EC50BC">
              <w:rPr>
                <w:rFonts w:ascii="Comic Sans MS" w:hAnsi="Comic Sans MS" w:cs="Arial"/>
                <w:color w:val="323636"/>
                <w:shd w:val="clear" w:color="auto" w:fill="FFFFFF"/>
              </w:rPr>
              <w:t xml:space="preserve"> from Beethoven to slavery, Elvis to the Urban Gospel of Beyoncé and different choirs like the London Community Gospel Choir and analysing performance.</w:t>
            </w:r>
            <w:r>
              <w:rPr>
                <w:rFonts w:ascii="Comic Sans MS" w:hAnsi="Comic Sans MS" w:cs="Arial"/>
                <w:color w:val="323636"/>
                <w:shd w:val="clear" w:color="auto" w:fill="FFFFFF"/>
              </w:rPr>
              <w:t xml:space="preserve"> </w:t>
            </w:r>
          </w:p>
          <w:p w14:paraId="6AAC8F40" w14:textId="79007D56" w:rsidR="0002037B" w:rsidRDefault="0002037B" w:rsidP="004A24E1">
            <w:pPr>
              <w:rPr>
                <w:rFonts w:ascii="Comic Sans MS" w:hAnsi="Comic Sans MS" w:cs="Arial"/>
                <w:color w:val="323636"/>
                <w:shd w:val="clear" w:color="auto" w:fill="FFFFFF"/>
              </w:rPr>
            </w:pPr>
          </w:p>
          <w:p w14:paraId="25F6607B" w14:textId="0FBFBDBD" w:rsidR="004A6AF6" w:rsidRPr="004A6AF6" w:rsidRDefault="004A6AF6" w:rsidP="004A6AF6">
            <w:pPr>
              <w:pStyle w:val="Heading1"/>
              <w:shd w:val="clear" w:color="auto" w:fill="FFFFFF"/>
              <w:spacing w:before="0"/>
              <w:outlineLvl w:val="0"/>
              <w:rPr>
                <w:rFonts w:ascii="Arial" w:hAnsi="Arial" w:cs="Arial"/>
                <w:color w:val="1B2020"/>
                <w:spacing w:val="-4"/>
                <w:sz w:val="22"/>
              </w:rPr>
            </w:pPr>
            <w:r w:rsidRPr="004A6AF6">
              <w:rPr>
                <w:rFonts w:ascii="Arial" w:hAnsi="Arial" w:cs="Arial"/>
                <w:color w:val="1B2020"/>
                <w:spacing w:val="-4"/>
                <w:sz w:val="22"/>
              </w:rPr>
              <w:t>Unit 1 </w:t>
            </w:r>
            <w:r w:rsidRPr="004A6AF6">
              <w:rPr>
                <w:rStyle w:val="regular"/>
                <w:rFonts w:ascii="Arial" w:hAnsi="Arial" w:cs="Arial"/>
                <w:b/>
                <w:bCs/>
                <w:color w:val="1B2020"/>
                <w:spacing w:val="-4"/>
                <w:sz w:val="22"/>
              </w:rPr>
              <w:t>– How Does Music Bring Us Together</w:t>
            </w:r>
          </w:p>
          <w:p w14:paraId="22D54C72" w14:textId="0A60F720" w:rsidR="0002037B" w:rsidRPr="005334A2" w:rsidRDefault="004A6AF6" w:rsidP="004A24E1">
            <w:pPr>
              <w:rPr>
                <w:rFonts w:ascii="Comic Sans MS" w:hAnsi="Comic Sans MS"/>
              </w:rPr>
            </w:pPr>
            <w:r>
              <w:t>Demonstrate an awareness of pulse/beat when listening, moving to and performing music. ● Demonstrate an understanding of the importance of posture, diction and technique when performing. ● When planning, rehearsing, introducing and performing the song: ○ Understand and make connections between the music encountered and the Social Theme. ○ Understand and apply learning from the Musical Spotlight. ○ Introduce the performance with context and understanding of the song, the learning process and any other relevant connections.</w:t>
            </w:r>
          </w:p>
          <w:p w14:paraId="594D4F2A" w14:textId="6CF4B16A" w:rsidR="007F1BDD" w:rsidRPr="00471F27" w:rsidRDefault="007F1BDD" w:rsidP="00D5070A">
            <w:pPr>
              <w:rPr>
                <w:rFonts w:eastAsia="Times New Roman" w:cstheme="minorHAnsi"/>
                <w:color w:val="303030"/>
                <w:sz w:val="22"/>
                <w:szCs w:val="22"/>
              </w:rPr>
            </w:pPr>
          </w:p>
        </w:tc>
      </w:tr>
    </w:tbl>
    <w:p w14:paraId="6EEFD60E" w14:textId="77777777" w:rsidR="00447EA1" w:rsidRPr="00BD398B" w:rsidRDefault="00447EA1">
      <w:pPr>
        <w:widowControl w:val="0"/>
        <w:pBdr>
          <w:top w:val="nil"/>
          <w:left w:val="nil"/>
          <w:bottom w:val="nil"/>
          <w:right w:val="nil"/>
          <w:between w:val="nil"/>
        </w:pBdr>
        <w:spacing w:after="0" w:line="276" w:lineRule="auto"/>
        <w:jc w:val="center"/>
        <w:rPr>
          <w:rFonts w:cstheme="minorHAnsi"/>
          <w:sz w:val="2"/>
          <w:szCs w:val="2"/>
        </w:rPr>
      </w:pPr>
    </w:p>
    <w:sectPr w:rsidR="00447EA1" w:rsidRPr="00BD398B">
      <w:headerReference w:type="first" r:id="rId8"/>
      <w:pgSz w:w="23811" w:h="16838" w:orient="landscape"/>
      <w:pgMar w:top="720" w:right="720" w:bottom="720" w:left="72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0A68B" w14:textId="77777777" w:rsidR="004C4E5B" w:rsidRDefault="004C4E5B">
      <w:pPr>
        <w:spacing w:after="0" w:line="240" w:lineRule="auto"/>
      </w:pPr>
      <w:r>
        <w:separator/>
      </w:r>
    </w:p>
  </w:endnote>
  <w:endnote w:type="continuationSeparator" w:id="0">
    <w:p w14:paraId="41DC1DA0" w14:textId="77777777" w:rsidR="004C4E5B" w:rsidRDefault="004C4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6500D" w14:textId="77777777" w:rsidR="004C4E5B" w:rsidRDefault="004C4E5B">
      <w:pPr>
        <w:spacing w:after="0" w:line="240" w:lineRule="auto"/>
      </w:pPr>
      <w:r>
        <w:separator/>
      </w:r>
    </w:p>
  </w:footnote>
  <w:footnote w:type="continuationSeparator" w:id="0">
    <w:p w14:paraId="0BF1BFE2" w14:textId="77777777" w:rsidR="004C4E5B" w:rsidRDefault="004C4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5FA38" w14:textId="4A6740BF" w:rsidR="00D03E7E" w:rsidRDefault="00B80BA1">
    <w:pPr>
      <w:spacing w:after="0" w:line="240" w:lineRule="auto"/>
      <w:jc w:val="center"/>
      <w:rPr>
        <w:b/>
        <w:sz w:val="32"/>
        <w:szCs w:val="32"/>
      </w:rPr>
    </w:pPr>
    <w:proofErr w:type="spellStart"/>
    <w:r>
      <w:rPr>
        <w:b/>
        <w:sz w:val="32"/>
        <w:szCs w:val="32"/>
      </w:rPr>
      <w:t>Traiders</w:t>
    </w:r>
    <w:proofErr w:type="spellEnd"/>
    <w:r>
      <w:rPr>
        <w:b/>
        <w:sz w:val="32"/>
        <w:szCs w:val="32"/>
      </w:rPr>
      <w:t xml:space="preserve"> and Raiders </w:t>
    </w:r>
  </w:p>
  <w:p w14:paraId="5FBCD996" w14:textId="7B1A6DD6" w:rsidR="00080B33" w:rsidRPr="00080B33" w:rsidRDefault="00D5070A" w:rsidP="00080B33">
    <w:pPr>
      <w:spacing w:after="0" w:line="240" w:lineRule="auto"/>
      <w:jc w:val="center"/>
      <w:rPr>
        <w:b/>
        <w:sz w:val="28"/>
        <w:szCs w:val="28"/>
      </w:rPr>
    </w:pPr>
    <w:r>
      <w:rPr>
        <w:b/>
        <w:sz w:val="28"/>
        <w:szCs w:val="28"/>
      </w:rPr>
      <w:t>Medium Term Topic Plan – Year</w:t>
    </w:r>
    <w:r w:rsidR="00254B93">
      <w:rPr>
        <w:b/>
        <w:sz w:val="28"/>
        <w:szCs w:val="28"/>
      </w:rPr>
      <w:t xml:space="preserve"> </w:t>
    </w:r>
    <w:r w:rsidR="00907849">
      <w:rPr>
        <w:b/>
        <w:sz w:val="28"/>
        <w:szCs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078CD"/>
    <w:multiLevelType w:val="multilevel"/>
    <w:tmpl w:val="5486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F06EB0"/>
    <w:multiLevelType w:val="hybridMultilevel"/>
    <w:tmpl w:val="82AC94C2"/>
    <w:lvl w:ilvl="0" w:tplc="4ED22C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83D60B9"/>
    <w:multiLevelType w:val="multilevel"/>
    <w:tmpl w:val="EA24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E85E6C"/>
    <w:multiLevelType w:val="multilevel"/>
    <w:tmpl w:val="3670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941BE2"/>
    <w:multiLevelType w:val="hybridMultilevel"/>
    <w:tmpl w:val="5810B7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0F0D97"/>
    <w:multiLevelType w:val="multilevel"/>
    <w:tmpl w:val="322E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480210"/>
    <w:multiLevelType w:val="multilevel"/>
    <w:tmpl w:val="8936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B6163F"/>
    <w:multiLevelType w:val="multilevel"/>
    <w:tmpl w:val="48A43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277F25"/>
    <w:multiLevelType w:val="hybridMultilevel"/>
    <w:tmpl w:val="FB7A25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EA3DCC"/>
    <w:multiLevelType w:val="multilevel"/>
    <w:tmpl w:val="FD26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C96EE4"/>
    <w:multiLevelType w:val="multilevel"/>
    <w:tmpl w:val="EA94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3E12C1"/>
    <w:multiLevelType w:val="multilevel"/>
    <w:tmpl w:val="4DF28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C35705"/>
    <w:multiLevelType w:val="multilevel"/>
    <w:tmpl w:val="614A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2D1015"/>
    <w:multiLevelType w:val="multilevel"/>
    <w:tmpl w:val="32B8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4C5CCA"/>
    <w:multiLevelType w:val="multilevel"/>
    <w:tmpl w:val="EA94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3"/>
  </w:num>
  <w:num w:numId="3">
    <w:abstractNumId w:val="0"/>
  </w:num>
  <w:num w:numId="4">
    <w:abstractNumId w:val="5"/>
  </w:num>
  <w:num w:numId="5">
    <w:abstractNumId w:val="2"/>
  </w:num>
  <w:num w:numId="6">
    <w:abstractNumId w:val="6"/>
  </w:num>
  <w:num w:numId="7">
    <w:abstractNumId w:val="3"/>
  </w:num>
  <w:num w:numId="8">
    <w:abstractNumId w:val="8"/>
  </w:num>
  <w:num w:numId="9">
    <w:abstractNumId w:val="1"/>
  </w:num>
  <w:num w:numId="10">
    <w:abstractNumId w:val="4"/>
  </w:num>
  <w:num w:numId="11">
    <w:abstractNumId w:val="9"/>
  </w:num>
  <w:num w:numId="12">
    <w:abstractNumId w:val="10"/>
  </w:num>
  <w:num w:numId="13">
    <w:abstractNumId w:val="14"/>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EA1"/>
    <w:rsid w:val="00005043"/>
    <w:rsid w:val="00014181"/>
    <w:rsid w:val="0002037B"/>
    <w:rsid w:val="00021400"/>
    <w:rsid w:val="000225A2"/>
    <w:rsid w:val="000617A2"/>
    <w:rsid w:val="000636D8"/>
    <w:rsid w:val="00080B33"/>
    <w:rsid w:val="00081CCF"/>
    <w:rsid w:val="00083801"/>
    <w:rsid w:val="00092B10"/>
    <w:rsid w:val="000A4702"/>
    <w:rsid w:val="000A5E70"/>
    <w:rsid w:val="000B1DD3"/>
    <w:rsid w:val="000B46C7"/>
    <w:rsid w:val="000B53E4"/>
    <w:rsid w:val="000B6014"/>
    <w:rsid w:val="000C0B18"/>
    <w:rsid w:val="000C4CE4"/>
    <w:rsid w:val="000C7B4F"/>
    <w:rsid w:val="000D228A"/>
    <w:rsid w:val="000D2F9C"/>
    <w:rsid w:val="000F59EB"/>
    <w:rsid w:val="00112CAA"/>
    <w:rsid w:val="0014365C"/>
    <w:rsid w:val="00164298"/>
    <w:rsid w:val="0016459C"/>
    <w:rsid w:val="00174ECB"/>
    <w:rsid w:val="00180914"/>
    <w:rsid w:val="001815D0"/>
    <w:rsid w:val="00185A75"/>
    <w:rsid w:val="001B015A"/>
    <w:rsid w:val="001C1F00"/>
    <w:rsid w:val="001C6C79"/>
    <w:rsid w:val="001D0B53"/>
    <w:rsid w:val="001D1197"/>
    <w:rsid w:val="001D1613"/>
    <w:rsid w:val="001D500C"/>
    <w:rsid w:val="001E38BF"/>
    <w:rsid w:val="001E698B"/>
    <w:rsid w:val="001E7D7E"/>
    <w:rsid w:val="001F2824"/>
    <w:rsid w:val="001F67DB"/>
    <w:rsid w:val="00204EAB"/>
    <w:rsid w:val="0020764F"/>
    <w:rsid w:val="0021151B"/>
    <w:rsid w:val="00240320"/>
    <w:rsid w:val="0024220B"/>
    <w:rsid w:val="0024546E"/>
    <w:rsid w:val="00254B93"/>
    <w:rsid w:val="00257921"/>
    <w:rsid w:val="002616C1"/>
    <w:rsid w:val="002662B8"/>
    <w:rsid w:val="00270B03"/>
    <w:rsid w:val="00270DA1"/>
    <w:rsid w:val="00280E5F"/>
    <w:rsid w:val="00283575"/>
    <w:rsid w:val="00297E6E"/>
    <w:rsid w:val="002A4962"/>
    <w:rsid w:val="002B11C4"/>
    <w:rsid w:val="002C09A0"/>
    <w:rsid w:val="002E295B"/>
    <w:rsid w:val="002F422F"/>
    <w:rsid w:val="0030672E"/>
    <w:rsid w:val="003102F1"/>
    <w:rsid w:val="00310842"/>
    <w:rsid w:val="00312C19"/>
    <w:rsid w:val="0031427F"/>
    <w:rsid w:val="00316007"/>
    <w:rsid w:val="00316A0F"/>
    <w:rsid w:val="003202F5"/>
    <w:rsid w:val="00331D70"/>
    <w:rsid w:val="0033342D"/>
    <w:rsid w:val="00335AD0"/>
    <w:rsid w:val="00337F02"/>
    <w:rsid w:val="00342598"/>
    <w:rsid w:val="0034456E"/>
    <w:rsid w:val="003539C3"/>
    <w:rsid w:val="0038005D"/>
    <w:rsid w:val="003B786B"/>
    <w:rsid w:val="003C2788"/>
    <w:rsid w:val="003C3D3E"/>
    <w:rsid w:val="003C5094"/>
    <w:rsid w:val="003D0100"/>
    <w:rsid w:val="003D21A2"/>
    <w:rsid w:val="003E54F2"/>
    <w:rsid w:val="003F4730"/>
    <w:rsid w:val="00403410"/>
    <w:rsid w:val="00414E0E"/>
    <w:rsid w:val="00442F78"/>
    <w:rsid w:val="00447EA1"/>
    <w:rsid w:val="0045719C"/>
    <w:rsid w:val="00463501"/>
    <w:rsid w:val="00470BA5"/>
    <w:rsid w:val="00471B9B"/>
    <w:rsid w:val="00471F27"/>
    <w:rsid w:val="004928B0"/>
    <w:rsid w:val="00493271"/>
    <w:rsid w:val="00495AB1"/>
    <w:rsid w:val="004978E7"/>
    <w:rsid w:val="004A1B73"/>
    <w:rsid w:val="004A24E1"/>
    <w:rsid w:val="004A6AF6"/>
    <w:rsid w:val="004B695A"/>
    <w:rsid w:val="004B7B25"/>
    <w:rsid w:val="004C4E5B"/>
    <w:rsid w:val="004D0FE6"/>
    <w:rsid w:val="004D6C22"/>
    <w:rsid w:val="004E3E9B"/>
    <w:rsid w:val="004E6006"/>
    <w:rsid w:val="004F2575"/>
    <w:rsid w:val="004F553E"/>
    <w:rsid w:val="0050544E"/>
    <w:rsid w:val="00507D78"/>
    <w:rsid w:val="00511FC2"/>
    <w:rsid w:val="00520186"/>
    <w:rsid w:val="0052176C"/>
    <w:rsid w:val="00526478"/>
    <w:rsid w:val="00537FA2"/>
    <w:rsid w:val="00543B02"/>
    <w:rsid w:val="00550CB3"/>
    <w:rsid w:val="0055455A"/>
    <w:rsid w:val="005620AF"/>
    <w:rsid w:val="005701EE"/>
    <w:rsid w:val="005835C3"/>
    <w:rsid w:val="00590BE5"/>
    <w:rsid w:val="00592C79"/>
    <w:rsid w:val="005A0F89"/>
    <w:rsid w:val="005A23B7"/>
    <w:rsid w:val="005B03AF"/>
    <w:rsid w:val="005B1331"/>
    <w:rsid w:val="005C028B"/>
    <w:rsid w:val="005C103F"/>
    <w:rsid w:val="005D51B6"/>
    <w:rsid w:val="005E0546"/>
    <w:rsid w:val="005E23C9"/>
    <w:rsid w:val="005F4BDE"/>
    <w:rsid w:val="006135A7"/>
    <w:rsid w:val="00616DDC"/>
    <w:rsid w:val="006277EB"/>
    <w:rsid w:val="00631E71"/>
    <w:rsid w:val="00636D5E"/>
    <w:rsid w:val="00640051"/>
    <w:rsid w:val="00656BA0"/>
    <w:rsid w:val="00670486"/>
    <w:rsid w:val="006716A4"/>
    <w:rsid w:val="0067239C"/>
    <w:rsid w:val="006917B8"/>
    <w:rsid w:val="006A457E"/>
    <w:rsid w:val="006B4A90"/>
    <w:rsid w:val="006B57B9"/>
    <w:rsid w:val="006C2717"/>
    <w:rsid w:val="006C5EF5"/>
    <w:rsid w:val="006C777E"/>
    <w:rsid w:val="006D42EA"/>
    <w:rsid w:val="006E40CD"/>
    <w:rsid w:val="006F237A"/>
    <w:rsid w:val="006F2B71"/>
    <w:rsid w:val="006F654B"/>
    <w:rsid w:val="0070324E"/>
    <w:rsid w:val="00704350"/>
    <w:rsid w:val="00714797"/>
    <w:rsid w:val="0072072F"/>
    <w:rsid w:val="007226BE"/>
    <w:rsid w:val="00723C59"/>
    <w:rsid w:val="007270B3"/>
    <w:rsid w:val="007279E0"/>
    <w:rsid w:val="0074421A"/>
    <w:rsid w:val="00750DAA"/>
    <w:rsid w:val="00781E97"/>
    <w:rsid w:val="00783DFA"/>
    <w:rsid w:val="007A7519"/>
    <w:rsid w:val="007B1D54"/>
    <w:rsid w:val="007C4CFE"/>
    <w:rsid w:val="007C5805"/>
    <w:rsid w:val="007C71B0"/>
    <w:rsid w:val="007C7556"/>
    <w:rsid w:val="007D33A9"/>
    <w:rsid w:val="007D6747"/>
    <w:rsid w:val="007E768E"/>
    <w:rsid w:val="007F1BDD"/>
    <w:rsid w:val="007F3BD3"/>
    <w:rsid w:val="007F67EC"/>
    <w:rsid w:val="00830AD1"/>
    <w:rsid w:val="008367C5"/>
    <w:rsid w:val="008425FB"/>
    <w:rsid w:val="008430D2"/>
    <w:rsid w:val="008500A8"/>
    <w:rsid w:val="008502CA"/>
    <w:rsid w:val="008535EF"/>
    <w:rsid w:val="00855B72"/>
    <w:rsid w:val="00871672"/>
    <w:rsid w:val="00874741"/>
    <w:rsid w:val="00877319"/>
    <w:rsid w:val="00891C2B"/>
    <w:rsid w:val="008951ED"/>
    <w:rsid w:val="008A599F"/>
    <w:rsid w:val="008A5DDB"/>
    <w:rsid w:val="008B7532"/>
    <w:rsid w:val="008B7707"/>
    <w:rsid w:val="008C4398"/>
    <w:rsid w:val="008E32A9"/>
    <w:rsid w:val="008E50F9"/>
    <w:rsid w:val="008F2228"/>
    <w:rsid w:val="008F62F1"/>
    <w:rsid w:val="008F730B"/>
    <w:rsid w:val="00907849"/>
    <w:rsid w:val="00914FE6"/>
    <w:rsid w:val="009151EC"/>
    <w:rsid w:val="009230B9"/>
    <w:rsid w:val="00925C45"/>
    <w:rsid w:val="009316AB"/>
    <w:rsid w:val="00944C11"/>
    <w:rsid w:val="009457CA"/>
    <w:rsid w:val="00950517"/>
    <w:rsid w:val="009700AF"/>
    <w:rsid w:val="00974122"/>
    <w:rsid w:val="00976B3B"/>
    <w:rsid w:val="00987BD4"/>
    <w:rsid w:val="0099677E"/>
    <w:rsid w:val="009A79BA"/>
    <w:rsid w:val="009A7DF9"/>
    <w:rsid w:val="009D0684"/>
    <w:rsid w:val="009D0C52"/>
    <w:rsid w:val="009D0CA2"/>
    <w:rsid w:val="009E1487"/>
    <w:rsid w:val="009E3A88"/>
    <w:rsid w:val="009E7D6D"/>
    <w:rsid w:val="00A04EC6"/>
    <w:rsid w:val="00A10300"/>
    <w:rsid w:val="00A21252"/>
    <w:rsid w:val="00A30F19"/>
    <w:rsid w:val="00A32E8C"/>
    <w:rsid w:val="00A360AB"/>
    <w:rsid w:val="00A56E48"/>
    <w:rsid w:val="00A61B4F"/>
    <w:rsid w:val="00A657AD"/>
    <w:rsid w:val="00A7484D"/>
    <w:rsid w:val="00A74AB8"/>
    <w:rsid w:val="00A80AF6"/>
    <w:rsid w:val="00A851CE"/>
    <w:rsid w:val="00A91370"/>
    <w:rsid w:val="00A92AB5"/>
    <w:rsid w:val="00A940F4"/>
    <w:rsid w:val="00A94FB2"/>
    <w:rsid w:val="00AA5BAE"/>
    <w:rsid w:val="00AA7E74"/>
    <w:rsid w:val="00AB0E61"/>
    <w:rsid w:val="00AC7BB7"/>
    <w:rsid w:val="00AD1280"/>
    <w:rsid w:val="00AD729D"/>
    <w:rsid w:val="00AE16B7"/>
    <w:rsid w:val="00B02C8F"/>
    <w:rsid w:val="00B13A1F"/>
    <w:rsid w:val="00B202C9"/>
    <w:rsid w:val="00B26E02"/>
    <w:rsid w:val="00B41503"/>
    <w:rsid w:val="00B5111B"/>
    <w:rsid w:val="00B65512"/>
    <w:rsid w:val="00B80BA1"/>
    <w:rsid w:val="00B81FB5"/>
    <w:rsid w:val="00B90B03"/>
    <w:rsid w:val="00B91EF6"/>
    <w:rsid w:val="00B93525"/>
    <w:rsid w:val="00B958F0"/>
    <w:rsid w:val="00B965C3"/>
    <w:rsid w:val="00BA7316"/>
    <w:rsid w:val="00BB29DA"/>
    <w:rsid w:val="00BC36D3"/>
    <w:rsid w:val="00BC726C"/>
    <w:rsid w:val="00BD398B"/>
    <w:rsid w:val="00BE1EB6"/>
    <w:rsid w:val="00BE5029"/>
    <w:rsid w:val="00BF0015"/>
    <w:rsid w:val="00C0102E"/>
    <w:rsid w:val="00C02011"/>
    <w:rsid w:val="00C07725"/>
    <w:rsid w:val="00C16D25"/>
    <w:rsid w:val="00C174D6"/>
    <w:rsid w:val="00C238F1"/>
    <w:rsid w:val="00C33892"/>
    <w:rsid w:val="00C447A3"/>
    <w:rsid w:val="00C562FE"/>
    <w:rsid w:val="00C566D8"/>
    <w:rsid w:val="00C57417"/>
    <w:rsid w:val="00C74988"/>
    <w:rsid w:val="00C81150"/>
    <w:rsid w:val="00C92774"/>
    <w:rsid w:val="00C967BE"/>
    <w:rsid w:val="00CB3D9C"/>
    <w:rsid w:val="00CC21D7"/>
    <w:rsid w:val="00CC30D7"/>
    <w:rsid w:val="00CC761C"/>
    <w:rsid w:val="00CD6894"/>
    <w:rsid w:val="00CF22D2"/>
    <w:rsid w:val="00D03E7E"/>
    <w:rsid w:val="00D3203A"/>
    <w:rsid w:val="00D322AC"/>
    <w:rsid w:val="00D422BE"/>
    <w:rsid w:val="00D42A22"/>
    <w:rsid w:val="00D452CA"/>
    <w:rsid w:val="00D5070A"/>
    <w:rsid w:val="00D60B34"/>
    <w:rsid w:val="00D60BBD"/>
    <w:rsid w:val="00D6427D"/>
    <w:rsid w:val="00D72656"/>
    <w:rsid w:val="00D920C7"/>
    <w:rsid w:val="00D94187"/>
    <w:rsid w:val="00D941E9"/>
    <w:rsid w:val="00DA2CDC"/>
    <w:rsid w:val="00DA322C"/>
    <w:rsid w:val="00DD7936"/>
    <w:rsid w:val="00DF53BA"/>
    <w:rsid w:val="00E0333B"/>
    <w:rsid w:val="00E05F36"/>
    <w:rsid w:val="00E06373"/>
    <w:rsid w:val="00E170E2"/>
    <w:rsid w:val="00E3524D"/>
    <w:rsid w:val="00E41AAA"/>
    <w:rsid w:val="00E476FE"/>
    <w:rsid w:val="00E50DB3"/>
    <w:rsid w:val="00E530FB"/>
    <w:rsid w:val="00E55AC6"/>
    <w:rsid w:val="00E66B78"/>
    <w:rsid w:val="00E6776A"/>
    <w:rsid w:val="00E840D7"/>
    <w:rsid w:val="00E90DAF"/>
    <w:rsid w:val="00E93AE5"/>
    <w:rsid w:val="00EA13C4"/>
    <w:rsid w:val="00EA4F72"/>
    <w:rsid w:val="00EB56AB"/>
    <w:rsid w:val="00EC0B0F"/>
    <w:rsid w:val="00ED1B20"/>
    <w:rsid w:val="00ED79FE"/>
    <w:rsid w:val="00EE1AA0"/>
    <w:rsid w:val="00EE6A73"/>
    <w:rsid w:val="00EF401C"/>
    <w:rsid w:val="00F04C36"/>
    <w:rsid w:val="00F07262"/>
    <w:rsid w:val="00F54D42"/>
    <w:rsid w:val="00F65DB2"/>
    <w:rsid w:val="00F874E1"/>
    <w:rsid w:val="00F93073"/>
    <w:rsid w:val="00FA31A2"/>
    <w:rsid w:val="00FA496B"/>
    <w:rsid w:val="00FA4FBB"/>
    <w:rsid w:val="00FB4D26"/>
    <w:rsid w:val="00FC2573"/>
    <w:rsid w:val="00FD1BB7"/>
    <w:rsid w:val="00FF241C"/>
    <w:rsid w:val="00FF6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E794A"/>
  <w15:docId w15:val="{3B30732E-5923-43AE-8A2E-A5CB50E4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519"/>
  </w:style>
  <w:style w:type="paragraph" w:styleId="Heading1">
    <w:name w:val="heading 1"/>
    <w:basedOn w:val="Normal"/>
    <w:next w:val="Normal"/>
    <w:link w:val="Heading1Char"/>
    <w:uiPriority w:val="9"/>
    <w:qFormat/>
    <w:rsid w:val="007A7519"/>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A751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7A7519"/>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7A7519"/>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7A7519"/>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7A7519"/>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7A7519"/>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7A7519"/>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7A7519"/>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A7519"/>
    <w:pPr>
      <w:spacing w:after="0" w:line="240" w:lineRule="auto"/>
      <w:contextualSpacing/>
    </w:pPr>
    <w:rPr>
      <w:rFonts w:asciiTheme="majorHAnsi" w:eastAsiaTheme="majorEastAsia" w:hAnsiTheme="majorHAnsi" w:cstheme="majorBidi"/>
      <w:color w:val="5B9BD5" w:themeColor="accent1"/>
      <w:spacing w:val="-10"/>
      <w:sz w:val="56"/>
      <w:szCs w:val="56"/>
    </w:rPr>
  </w:style>
  <w:style w:type="table" w:styleId="TableGrid">
    <w:name w:val="Table Grid"/>
    <w:basedOn w:val="TableNormal"/>
    <w:uiPriority w:val="39"/>
    <w:rsid w:val="006D5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A7519"/>
    <w:pPr>
      <w:numPr>
        <w:ilvl w:val="1"/>
      </w:numPr>
      <w:spacing w:line="240" w:lineRule="auto"/>
    </w:pPr>
    <w:rPr>
      <w:rFonts w:asciiTheme="majorHAnsi" w:eastAsiaTheme="majorEastAsia" w:hAnsiTheme="majorHAnsi" w:cstheme="majorBidi"/>
      <w:sz w:val="24"/>
      <w:szCs w:val="24"/>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395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5A2"/>
  </w:style>
  <w:style w:type="paragraph" w:styleId="Footer">
    <w:name w:val="footer"/>
    <w:basedOn w:val="Normal"/>
    <w:link w:val="FooterChar"/>
    <w:uiPriority w:val="99"/>
    <w:unhideWhenUsed/>
    <w:rsid w:val="00395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5A2"/>
  </w:style>
  <w:style w:type="table" w:customStyle="1" w:styleId="a0">
    <w:basedOn w:val="TableNormal"/>
    <w:pPr>
      <w:spacing w:after="0" w:line="240" w:lineRule="auto"/>
    </w:pPr>
    <w:tblPr>
      <w:tblStyleRowBandSize w:val="1"/>
      <w:tblStyleColBandSize w:val="1"/>
    </w:tblPr>
  </w:style>
  <w:style w:type="character" w:customStyle="1" w:styleId="badge">
    <w:name w:val="badge"/>
    <w:basedOn w:val="DefaultParagraphFont"/>
    <w:rsid w:val="00A12FE8"/>
  </w:style>
  <w:style w:type="paragraph" w:styleId="ListParagraph">
    <w:name w:val="List Paragraph"/>
    <w:basedOn w:val="Normal"/>
    <w:uiPriority w:val="34"/>
    <w:qFormat/>
    <w:rsid w:val="00FB0E08"/>
    <w:pPr>
      <w:ind w:left="720"/>
      <w:contextualSpacing/>
    </w:pPr>
  </w:style>
  <w:style w:type="paragraph" w:styleId="NormalWeb">
    <w:name w:val="Normal (Web)"/>
    <w:basedOn w:val="Normal"/>
    <w:uiPriority w:val="99"/>
    <w:unhideWhenUsed/>
    <w:rsid w:val="009226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44DF"/>
    <w:rPr>
      <w:color w:val="0000FF"/>
      <w:u w:val="single"/>
    </w:rPr>
  </w:style>
  <w:style w:type="table" w:customStyle="1" w:styleId="a1">
    <w:basedOn w:val="TableNormal"/>
    <w:pPr>
      <w:spacing w:after="0" w:line="240" w:lineRule="auto"/>
    </w:pPr>
    <w:tblPr>
      <w:tblStyleRowBandSize w:val="1"/>
      <w:tblStyleColBandSize w:val="1"/>
    </w:tblPr>
  </w:style>
  <w:style w:type="character" w:styleId="Emphasis">
    <w:name w:val="Emphasis"/>
    <w:basedOn w:val="DefaultParagraphFont"/>
    <w:uiPriority w:val="20"/>
    <w:qFormat/>
    <w:rsid w:val="007A7519"/>
    <w:rPr>
      <w:i/>
      <w:iCs/>
    </w:rPr>
  </w:style>
  <w:style w:type="character" w:customStyle="1" w:styleId="UnresolvedMention1">
    <w:name w:val="Unresolved Mention1"/>
    <w:basedOn w:val="DefaultParagraphFont"/>
    <w:uiPriority w:val="99"/>
    <w:semiHidden/>
    <w:unhideWhenUsed/>
    <w:rsid w:val="00783DFA"/>
    <w:rPr>
      <w:color w:val="605E5C"/>
      <w:shd w:val="clear" w:color="auto" w:fill="E1DFDD"/>
    </w:rPr>
  </w:style>
  <w:style w:type="character" w:customStyle="1" w:styleId="Heading1Char">
    <w:name w:val="Heading 1 Char"/>
    <w:basedOn w:val="DefaultParagraphFont"/>
    <w:link w:val="Heading1"/>
    <w:uiPriority w:val="9"/>
    <w:rsid w:val="007A751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A7519"/>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7A7519"/>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7A7519"/>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A7519"/>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7A7519"/>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7A7519"/>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7A7519"/>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7A7519"/>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7A7519"/>
    <w:pPr>
      <w:spacing w:line="240" w:lineRule="auto"/>
    </w:pPr>
    <w:rPr>
      <w:b/>
      <w:bCs/>
      <w:smallCaps/>
      <w:color w:val="595959" w:themeColor="text1" w:themeTint="A6"/>
      <w:spacing w:val="6"/>
    </w:rPr>
  </w:style>
  <w:style w:type="character" w:customStyle="1" w:styleId="TitleChar">
    <w:name w:val="Title Char"/>
    <w:basedOn w:val="DefaultParagraphFont"/>
    <w:link w:val="Title"/>
    <w:uiPriority w:val="10"/>
    <w:rsid w:val="007A7519"/>
    <w:rPr>
      <w:rFonts w:asciiTheme="majorHAnsi" w:eastAsiaTheme="majorEastAsia" w:hAnsiTheme="majorHAnsi" w:cstheme="majorBidi"/>
      <w:color w:val="5B9BD5" w:themeColor="accent1"/>
      <w:spacing w:val="-10"/>
      <w:sz w:val="56"/>
      <w:szCs w:val="56"/>
    </w:rPr>
  </w:style>
  <w:style w:type="character" w:customStyle="1" w:styleId="SubtitleChar">
    <w:name w:val="Subtitle Char"/>
    <w:basedOn w:val="DefaultParagraphFont"/>
    <w:link w:val="Subtitle"/>
    <w:uiPriority w:val="11"/>
    <w:rsid w:val="007A7519"/>
    <w:rPr>
      <w:rFonts w:asciiTheme="majorHAnsi" w:eastAsiaTheme="majorEastAsia" w:hAnsiTheme="majorHAnsi" w:cstheme="majorBidi"/>
      <w:sz w:val="24"/>
      <w:szCs w:val="24"/>
    </w:rPr>
  </w:style>
  <w:style w:type="character" w:styleId="Strong">
    <w:name w:val="Strong"/>
    <w:basedOn w:val="DefaultParagraphFont"/>
    <w:uiPriority w:val="22"/>
    <w:qFormat/>
    <w:rsid w:val="007A7519"/>
    <w:rPr>
      <w:b/>
      <w:bCs/>
    </w:rPr>
  </w:style>
  <w:style w:type="paragraph" w:styleId="NoSpacing">
    <w:name w:val="No Spacing"/>
    <w:uiPriority w:val="1"/>
    <w:qFormat/>
    <w:rsid w:val="007A7519"/>
    <w:pPr>
      <w:spacing w:after="0" w:line="240" w:lineRule="auto"/>
    </w:pPr>
  </w:style>
  <w:style w:type="paragraph" w:styleId="Quote">
    <w:name w:val="Quote"/>
    <w:basedOn w:val="Normal"/>
    <w:next w:val="Normal"/>
    <w:link w:val="QuoteChar"/>
    <w:uiPriority w:val="29"/>
    <w:qFormat/>
    <w:rsid w:val="007A7519"/>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A7519"/>
    <w:rPr>
      <w:i/>
      <w:iCs/>
      <w:color w:val="404040" w:themeColor="text1" w:themeTint="BF"/>
    </w:rPr>
  </w:style>
  <w:style w:type="paragraph" w:styleId="IntenseQuote">
    <w:name w:val="Intense Quote"/>
    <w:basedOn w:val="Normal"/>
    <w:next w:val="Normal"/>
    <w:link w:val="IntenseQuoteChar"/>
    <w:uiPriority w:val="30"/>
    <w:qFormat/>
    <w:rsid w:val="007A7519"/>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7A7519"/>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7A7519"/>
    <w:rPr>
      <w:i/>
      <w:iCs/>
      <w:color w:val="404040" w:themeColor="text1" w:themeTint="BF"/>
    </w:rPr>
  </w:style>
  <w:style w:type="character" w:styleId="IntenseEmphasis">
    <w:name w:val="Intense Emphasis"/>
    <w:basedOn w:val="DefaultParagraphFont"/>
    <w:uiPriority w:val="21"/>
    <w:qFormat/>
    <w:rsid w:val="007A7519"/>
    <w:rPr>
      <w:b/>
      <w:bCs/>
      <w:i/>
      <w:iCs/>
    </w:rPr>
  </w:style>
  <w:style w:type="character" w:styleId="SubtleReference">
    <w:name w:val="Subtle Reference"/>
    <w:basedOn w:val="DefaultParagraphFont"/>
    <w:uiPriority w:val="31"/>
    <w:qFormat/>
    <w:rsid w:val="007A751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A7519"/>
    <w:rPr>
      <w:b/>
      <w:bCs/>
      <w:smallCaps/>
      <w:spacing w:val="5"/>
      <w:u w:val="single"/>
    </w:rPr>
  </w:style>
  <w:style w:type="character" w:styleId="BookTitle">
    <w:name w:val="Book Title"/>
    <w:basedOn w:val="DefaultParagraphFont"/>
    <w:uiPriority w:val="33"/>
    <w:qFormat/>
    <w:rsid w:val="007A7519"/>
    <w:rPr>
      <w:b/>
      <w:bCs/>
      <w:smallCaps/>
    </w:rPr>
  </w:style>
  <w:style w:type="paragraph" w:styleId="TOCHeading">
    <w:name w:val="TOC Heading"/>
    <w:basedOn w:val="Heading1"/>
    <w:next w:val="Normal"/>
    <w:uiPriority w:val="39"/>
    <w:semiHidden/>
    <w:unhideWhenUsed/>
    <w:qFormat/>
    <w:rsid w:val="007A7519"/>
    <w:pPr>
      <w:outlineLvl w:val="9"/>
    </w:pPr>
  </w:style>
  <w:style w:type="character" w:customStyle="1" w:styleId="regular">
    <w:name w:val="regular"/>
    <w:basedOn w:val="DefaultParagraphFont"/>
    <w:rsid w:val="004A6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5447">
      <w:bodyDiv w:val="1"/>
      <w:marLeft w:val="0"/>
      <w:marRight w:val="0"/>
      <w:marTop w:val="0"/>
      <w:marBottom w:val="0"/>
      <w:divBdr>
        <w:top w:val="none" w:sz="0" w:space="0" w:color="auto"/>
        <w:left w:val="none" w:sz="0" w:space="0" w:color="auto"/>
        <w:bottom w:val="none" w:sz="0" w:space="0" w:color="auto"/>
        <w:right w:val="none" w:sz="0" w:space="0" w:color="auto"/>
      </w:divBdr>
    </w:div>
    <w:div w:id="183401588">
      <w:bodyDiv w:val="1"/>
      <w:marLeft w:val="0"/>
      <w:marRight w:val="0"/>
      <w:marTop w:val="0"/>
      <w:marBottom w:val="0"/>
      <w:divBdr>
        <w:top w:val="none" w:sz="0" w:space="0" w:color="auto"/>
        <w:left w:val="none" w:sz="0" w:space="0" w:color="auto"/>
        <w:bottom w:val="none" w:sz="0" w:space="0" w:color="auto"/>
        <w:right w:val="none" w:sz="0" w:space="0" w:color="auto"/>
      </w:divBdr>
    </w:div>
    <w:div w:id="195243334">
      <w:bodyDiv w:val="1"/>
      <w:marLeft w:val="0"/>
      <w:marRight w:val="0"/>
      <w:marTop w:val="0"/>
      <w:marBottom w:val="0"/>
      <w:divBdr>
        <w:top w:val="none" w:sz="0" w:space="0" w:color="auto"/>
        <w:left w:val="none" w:sz="0" w:space="0" w:color="auto"/>
        <w:bottom w:val="none" w:sz="0" w:space="0" w:color="auto"/>
        <w:right w:val="none" w:sz="0" w:space="0" w:color="auto"/>
      </w:divBdr>
    </w:div>
    <w:div w:id="260571277">
      <w:bodyDiv w:val="1"/>
      <w:marLeft w:val="0"/>
      <w:marRight w:val="0"/>
      <w:marTop w:val="0"/>
      <w:marBottom w:val="0"/>
      <w:divBdr>
        <w:top w:val="none" w:sz="0" w:space="0" w:color="auto"/>
        <w:left w:val="none" w:sz="0" w:space="0" w:color="auto"/>
        <w:bottom w:val="none" w:sz="0" w:space="0" w:color="auto"/>
        <w:right w:val="none" w:sz="0" w:space="0" w:color="auto"/>
      </w:divBdr>
    </w:div>
    <w:div w:id="375854582">
      <w:bodyDiv w:val="1"/>
      <w:marLeft w:val="0"/>
      <w:marRight w:val="0"/>
      <w:marTop w:val="0"/>
      <w:marBottom w:val="0"/>
      <w:divBdr>
        <w:top w:val="none" w:sz="0" w:space="0" w:color="auto"/>
        <w:left w:val="none" w:sz="0" w:space="0" w:color="auto"/>
        <w:bottom w:val="none" w:sz="0" w:space="0" w:color="auto"/>
        <w:right w:val="none" w:sz="0" w:space="0" w:color="auto"/>
      </w:divBdr>
    </w:div>
    <w:div w:id="381485379">
      <w:bodyDiv w:val="1"/>
      <w:marLeft w:val="0"/>
      <w:marRight w:val="0"/>
      <w:marTop w:val="0"/>
      <w:marBottom w:val="0"/>
      <w:divBdr>
        <w:top w:val="none" w:sz="0" w:space="0" w:color="auto"/>
        <w:left w:val="none" w:sz="0" w:space="0" w:color="auto"/>
        <w:bottom w:val="none" w:sz="0" w:space="0" w:color="auto"/>
        <w:right w:val="none" w:sz="0" w:space="0" w:color="auto"/>
      </w:divBdr>
    </w:div>
    <w:div w:id="400521535">
      <w:bodyDiv w:val="1"/>
      <w:marLeft w:val="0"/>
      <w:marRight w:val="0"/>
      <w:marTop w:val="0"/>
      <w:marBottom w:val="0"/>
      <w:divBdr>
        <w:top w:val="none" w:sz="0" w:space="0" w:color="auto"/>
        <w:left w:val="none" w:sz="0" w:space="0" w:color="auto"/>
        <w:bottom w:val="none" w:sz="0" w:space="0" w:color="auto"/>
        <w:right w:val="none" w:sz="0" w:space="0" w:color="auto"/>
      </w:divBdr>
      <w:divsChild>
        <w:div w:id="1031496659">
          <w:marLeft w:val="0"/>
          <w:marRight w:val="0"/>
          <w:marTop w:val="0"/>
          <w:marBottom w:val="0"/>
          <w:divBdr>
            <w:top w:val="none" w:sz="0" w:space="0" w:color="auto"/>
            <w:left w:val="none" w:sz="0" w:space="0" w:color="auto"/>
            <w:bottom w:val="none" w:sz="0" w:space="0" w:color="auto"/>
            <w:right w:val="none" w:sz="0" w:space="0" w:color="auto"/>
          </w:divBdr>
        </w:div>
        <w:div w:id="1037855112">
          <w:marLeft w:val="0"/>
          <w:marRight w:val="0"/>
          <w:marTop w:val="0"/>
          <w:marBottom w:val="0"/>
          <w:divBdr>
            <w:top w:val="none" w:sz="0" w:space="0" w:color="auto"/>
            <w:left w:val="none" w:sz="0" w:space="0" w:color="auto"/>
            <w:bottom w:val="none" w:sz="0" w:space="0" w:color="auto"/>
            <w:right w:val="none" w:sz="0" w:space="0" w:color="auto"/>
          </w:divBdr>
        </w:div>
        <w:div w:id="1067000871">
          <w:marLeft w:val="0"/>
          <w:marRight w:val="0"/>
          <w:marTop w:val="0"/>
          <w:marBottom w:val="0"/>
          <w:divBdr>
            <w:top w:val="none" w:sz="0" w:space="0" w:color="auto"/>
            <w:left w:val="none" w:sz="0" w:space="0" w:color="auto"/>
            <w:bottom w:val="none" w:sz="0" w:space="0" w:color="auto"/>
            <w:right w:val="none" w:sz="0" w:space="0" w:color="auto"/>
          </w:divBdr>
        </w:div>
        <w:div w:id="1892186925">
          <w:marLeft w:val="0"/>
          <w:marRight w:val="0"/>
          <w:marTop w:val="0"/>
          <w:marBottom w:val="0"/>
          <w:divBdr>
            <w:top w:val="none" w:sz="0" w:space="0" w:color="auto"/>
            <w:left w:val="none" w:sz="0" w:space="0" w:color="auto"/>
            <w:bottom w:val="none" w:sz="0" w:space="0" w:color="auto"/>
            <w:right w:val="none" w:sz="0" w:space="0" w:color="auto"/>
          </w:divBdr>
        </w:div>
      </w:divsChild>
    </w:div>
    <w:div w:id="646319860">
      <w:bodyDiv w:val="1"/>
      <w:marLeft w:val="0"/>
      <w:marRight w:val="0"/>
      <w:marTop w:val="0"/>
      <w:marBottom w:val="0"/>
      <w:divBdr>
        <w:top w:val="none" w:sz="0" w:space="0" w:color="auto"/>
        <w:left w:val="none" w:sz="0" w:space="0" w:color="auto"/>
        <w:bottom w:val="none" w:sz="0" w:space="0" w:color="auto"/>
        <w:right w:val="none" w:sz="0" w:space="0" w:color="auto"/>
      </w:divBdr>
    </w:div>
    <w:div w:id="703018140">
      <w:bodyDiv w:val="1"/>
      <w:marLeft w:val="0"/>
      <w:marRight w:val="0"/>
      <w:marTop w:val="0"/>
      <w:marBottom w:val="0"/>
      <w:divBdr>
        <w:top w:val="none" w:sz="0" w:space="0" w:color="auto"/>
        <w:left w:val="none" w:sz="0" w:space="0" w:color="auto"/>
        <w:bottom w:val="none" w:sz="0" w:space="0" w:color="auto"/>
        <w:right w:val="none" w:sz="0" w:space="0" w:color="auto"/>
      </w:divBdr>
    </w:div>
    <w:div w:id="854001682">
      <w:bodyDiv w:val="1"/>
      <w:marLeft w:val="0"/>
      <w:marRight w:val="0"/>
      <w:marTop w:val="0"/>
      <w:marBottom w:val="0"/>
      <w:divBdr>
        <w:top w:val="none" w:sz="0" w:space="0" w:color="auto"/>
        <w:left w:val="none" w:sz="0" w:space="0" w:color="auto"/>
        <w:bottom w:val="none" w:sz="0" w:space="0" w:color="auto"/>
        <w:right w:val="none" w:sz="0" w:space="0" w:color="auto"/>
      </w:divBdr>
    </w:div>
    <w:div w:id="866871207">
      <w:bodyDiv w:val="1"/>
      <w:marLeft w:val="0"/>
      <w:marRight w:val="0"/>
      <w:marTop w:val="0"/>
      <w:marBottom w:val="0"/>
      <w:divBdr>
        <w:top w:val="none" w:sz="0" w:space="0" w:color="auto"/>
        <w:left w:val="none" w:sz="0" w:space="0" w:color="auto"/>
        <w:bottom w:val="none" w:sz="0" w:space="0" w:color="auto"/>
        <w:right w:val="none" w:sz="0" w:space="0" w:color="auto"/>
      </w:divBdr>
    </w:div>
    <w:div w:id="928542346">
      <w:bodyDiv w:val="1"/>
      <w:marLeft w:val="0"/>
      <w:marRight w:val="0"/>
      <w:marTop w:val="0"/>
      <w:marBottom w:val="0"/>
      <w:divBdr>
        <w:top w:val="none" w:sz="0" w:space="0" w:color="auto"/>
        <w:left w:val="none" w:sz="0" w:space="0" w:color="auto"/>
        <w:bottom w:val="none" w:sz="0" w:space="0" w:color="auto"/>
        <w:right w:val="none" w:sz="0" w:space="0" w:color="auto"/>
      </w:divBdr>
    </w:div>
    <w:div w:id="1085955104">
      <w:bodyDiv w:val="1"/>
      <w:marLeft w:val="0"/>
      <w:marRight w:val="0"/>
      <w:marTop w:val="0"/>
      <w:marBottom w:val="0"/>
      <w:divBdr>
        <w:top w:val="none" w:sz="0" w:space="0" w:color="auto"/>
        <w:left w:val="none" w:sz="0" w:space="0" w:color="auto"/>
        <w:bottom w:val="none" w:sz="0" w:space="0" w:color="auto"/>
        <w:right w:val="none" w:sz="0" w:space="0" w:color="auto"/>
      </w:divBdr>
    </w:div>
    <w:div w:id="1156797213">
      <w:bodyDiv w:val="1"/>
      <w:marLeft w:val="0"/>
      <w:marRight w:val="0"/>
      <w:marTop w:val="0"/>
      <w:marBottom w:val="0"/>
      <w:divBdr>
        <w:top w:val="none" w:sz="0" w:space="0" w:color="auto"/>
        <w:left w:val="none" w:sz="0" w:space="0" w:color="auto"/>
        <w:bottom w:val="none" w:sz="0" w:space="0" w:color="auto"/>
        <w:right w:val="none" w:sz="0" w:space="0" w:color="auto"/>
      </w:divBdr>
    </w:div>
    <w:div w:id="1197501396">
      <w:bodyDiv w:val="1"/>
      <w:marLeft w:val="0"/>
      <w:marRight w:val="0"/>
      <w:marTop w:val="0"/>
      <w:marBottom w:val="0"/>
      <w:divBdr>
        <w:top w:val="none" w:sz="0" w:space="0" w:color="auto"/>
        <w:left w:val="none" w:sz="0" w:space="0" w:color="auto"/>
        <w:bottom w:val="none" w:sz="0" w:space="0" w:color="auto"/>
        <w:right w:val="none" w:sz="0" w:space="0" w:color="auto"/>
      </w:divBdr>
    </w:div>
    <w:div w:id="1204367386">
      <w:bodyDiv w:val="1"/>
      <w:marLeft w:val="0"/>
      <w:marRight w:val="0"/>
      <w:marTop w:val="0"/>
      <w:marBottom w:val="0"/>
      <w:divBdr>
        <w:top w:val="none" w:sz="0" w:space="0" w:color="auto"/>
        <w:left w:val="none" w:sz="0" w:space="0" w:color="auto"/>
        <w:bottom w:val="none" w:sz="0" w:space="0" w:color="auto"/>
        <w:right w:val="none" w:sz="0" w:space="0" w:color="auto"/>
      </w:divBdr>
    </w:div>
    <w:div w:id="1228416967">
      <w:bodyDiv w:val="1"/>
      <w:marLeft w:val="0"/>
      <w:marRight w:val="0"/>
      <w:marTop w:val="0"/>
      <w:marBottom w:val="0"/>
      <w:divBdr>
        <w:top w:val="none" w:sz="0" w:space="0" w:color="auto"/>
        <w:left w:val="none" w:sz="0" w:space="0" w:color="auto"/>
        <w:bottom w:val="none" w:sz="0" w:space="0" w:color="auto"/>
        <w:right w:val="none" w:sz="0" w:space="0" w:color="auto"/>
      </w:divBdr>
    </w:div>
    <w:div w:id="1361470153">
      <w:bodyDiv w:val="1"/>
      <w:marLeft w:val="0"/>
      <w:marRight w:val="0"/>
      <w:marTop w:val="0"/>
      <w:marBottom w:val="0"/>
      <w:divBdr>
        <w:top w:val="none" w:sz="0" w:space="0" w:color="auto"/>
        <w:left w:val="none" w:sz="0" w:space="0" w:color="auto"/>
        <w:bottom w:val="none" w:sz="0" w:space="0" w:color="auto"/>
        <w:right w:val="none" w:sz="0" w:space="0" w:color="auto"/>
      </w:divBdr>
    </w:div>
    <w:div w:id="1415665538">
      <w:bodyDiv w:val="1"/>
      <w:marLeft w:val="0"/>
      <w:marRight w:val="0"/>
      <w:marTop w:val="0"/>
      <w:marBottom w:val="0"/>
      <w:divBdr>
        <w:top w:val="none" w:sz="0" w:space="0" w:color="auto"/>
        <w:left w:val="none" w:sz="0" w:space="0" w:color="auto"/>
        <w:bottom w:val="none" w:sz="0" w:space="0" w:color="auto"/>
        <w:right w:val="none" w:sz="0" w:space="0" w:color="auto"/>
      </w:divBdr>
    </w:div>
    <w:div w:id="1663046783">
      <w:bodyDiv w:val="1"/>
      <w:marLeft w:val="0"/>
      <w:marRight w:val="0"/>
      <w:marTop w:val="0"/>
      <w:marBottom w:val="0"/>
      <w:divBdr>
        <w:top w:val="none" w:sz="0" w:space="0" w:color="auto"/>
        <w:left w:val="none" w:sz="0" w:space="0" w:color="auto"/>
        <w:bottom w:val="none" w:sz="0" w:space="0" w:color="auto"/>
        <w:right w:val="none" w:sz="0" w:space="0" w:color="auto"/>
      </w:divBdr>
    </w:div>
    <w:div w:id="1728455284">
      <w:bodyDiv w:val="1"/>
      <w:marLeft w:val="0"/>
      <w:marRight w:val="0"/>
      <w:marTop w:val="0"/>
      <w:marBottom w:val="0"/>
      <w:divBdr>
        <w:top w:val="none" w:sz="0" w:space="0" w:color="auto"/>
        <w:left w:val="none" w:sz="0" w:space="0" w:color="auto"/>
        <w:bottom w:val="none" w:sz="0" w:space="0" w:color="auto"/>
        <w:right w:val="none" w:sz="0" w:space="0" w:color="auto"/>
      </w:divBdr>
    </w:div>
    <w:div w:id="1781601767">
      <w:bodyDiv w:val="1"/>
      <w:marLeft w:val="0"/>
      <w:marRight w:val="0"/>
      <w:marTop w:val="0"/>
      <w:marBottom w:val="0"/>
      <w:divBdr>
        <w:top w:val="none" w:sz="0" w:space="0" w:color="auto"/>
        <w:left w:val="none" w:sz="0" w:space="0" w:color="auto"/>
        <w:bottom w:val="none" w:sz="0" w:space="0" w:color="auto"/>
        <w:right w:val="none" w:sz="0" w:space="0" w:color="auto"/>
      </w:divBdr>
    </w:div>
    <w:div w:id="1885287867">
      <w:bodyDiv w:val="1"/>
      <w:marLeft w:val="0"/>
      <w:marRight w:val="0"/>
      <w:marTop w:val="0"/>
      <w:marBottom w:val="0"/>
      <w:divBdr>
        <w:top w:val="none" w:sz="0" w:space="0" w:color="auto"/>
        <w:left w:val="none" w:sz="0" w:space="0" w:color="auto"/>
        <w:bottom w:val="none" w:sz="0" w:space="0" w:color="auto"/>
        <w:right w:val="none" w:sz="0" w:space="0" w:color="auto"/>
      </w:divBdr>
    </w:div>
    <w:div w:id="1895461591">
      <w:bodyDiv w:val="1"/>
      <w:marLeft w:val="0"/>
      <w:marRight w:val="0"/>
      <w:marTop w:val="0"/>
      <w:marBottom w:val="0"/>
      <w:divBdr>
        <w:top w:val="none" w:sz="0" w:space="0" w:color="auto"/>
        <w:left w:val="none" w:sz="0" w:space="0" w:color="auto"/>
        <w:bottom w:val="none" w:sz="0" w:space="0" w:color="auto"/>
        <w:right w:val="none" w:sz="0" w:space="0" w:color="auto"/>
      </w:divBdr>
    </w:div>
    <w:div w:id="1980501467">
      <w:bodyDiv w:val="1"/>
      <w:marLeft w:val="0"/>
      <w:marRight w:val="0"/>
      <w:marTop w:val="0"/>
      <w:marBottom w:val="0"/>
      <w:divBdr>
        <w:top w:val="none" w:sz="0" w:space="0" w:color="auto"/>
        <w:left w:val="none" w:sz="0" w:space="0" w:color="auto"/>
        <w:bottom w:val="none" w:sz="0" w:space="0" w:color="auto"/>
        <w:right w:val="none" w:sz="0" w:space="0" w:color="auto"/>
      </w:divBdr>
    </w:div>
    <w:div w:id="2026590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ZYCUfP2hXkn5xDhtCmlcUlMMyg==">AMUW2mWrCLLW+1xHZVB7k4o6Iyo4e8ait9msly4JoDEP0RpI2t4R7WZTetCXyH3HcXo0KP1288sSlrB617G3hoT5CawXxbmLlvr/mx1tRc9LCCW5uRZfjbqV5rAa3R7GkiYr+WCc3w5TWgVVJc8AWMopnlTcjjLCaA==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Thea Callender</dc:creator>
  <cp:lastModifiedBy>Susan Farrant</cp:lastModifiedBy>
  <cp:revision>2</cp:revision>
  <cp:lastPrinted>2022-01-12T20:34:00Z</cp:lastPrinted>
  <dcterms:created xsi:type="dcterms:W3CDTF">2022-06-17T09:48:00Z</dcterms:created>
  <dcterms:modified xsi:type="dcterms:W3CDTF">2022-06-17T09:48:00Z</dcterms:modified>
</cp:coreProperties>
</file>